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83" w:rsidRDefault="00E13183" w:rsidP="00E13183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</w:pPr>
    </w:p>
    <w:p w:rsidR="00E13183" w:rsidRDefault="00E13183" w:rsidP="00E1318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548585" cy="2548585"/>
            <wp:effectExtent l="19050" t="0" r="4115" b="0"/>
            <wp:docPr id="1" name="Рисунок 1" descr="C:\Users\User\Desktop\тезисы учебники\zj3GkgNlc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zj3GkgNlc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75" cy="25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3" w:rsidRDefault="00E13183" w:rsidP="00E1318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E13183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Сергей Сергеевич Кравцов, Министр просвещения Российской Федерации: </w:t>
      </w:r>
    </w:p>
    <w:p w:rsidR="00E13183" w:rsidRPr="00E13183" w:rsidRDefault="00E13183" w:rsidP="00E1318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</w:p>
    <w:p w:rsidR="00E13183" w:rsidRPr="00E13183" w:rsidRDefault="00E13183" w:rsidP="00E1318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3183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В украинских учебниках описана подготовка к войне с Россией</w:t>
      </w:r>
      <w:r w:rsidRPr="00E13183"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13183">
        <w:rPr>
          <w:rFonts w:ascii="Times New Roman" w:hAnsi="Times New Roman" w:cs="Times New Roman"/>
          <w:color w:val="000000"/>
          <w:shd w:val="clear" w:color="auto" w:fill="FFFFFF"/>
        </w:rPr>
        <w:t xml:space="preserve">Авторы пособий подчеркивают, что современная Украина нуждается в компактной мобильной армии в условиях агрессии. Российской Федерации. «Замалчивалась российская культура и наука. В учебниках литературы творчество Чехова исключительно связано с Украиной, про Россию нет ни слова. Не говорится о первом космонавте Юрии Гагарине. В учебниках истории </w:t>
      </w:r>
      <w:proofErr w:type="spellStart"/>
      <w:r w:rsidRPr="00E13183">
        <w:rPr>
          <w:rFonts w:ascii="Times New Roman" w:hAnsi="Times New Roman" w:cs="Times New Roman"/>
          <w:color w:val="000000"/>
          <w:shd w:val="clear" w:color="auto" w:fill="FFFFFF"/>
        </w:rPr>
        <w:t>Бандера</w:t>
      </w:r>
      <w:proofErr w:type="spellEnd"/>
      <w:r w:rsidRPr="00E13183">
        <w:rPr>
          <w:rFonts w:ascii="Times New Roman" w:hAnsi="Times New Roman" w:cs="Times New Roman"/>
          <w:color w:val="000000"/>
          <w:shd w:val="clear" w:color="auto" w:fill="FFFFFF"/>
        </w:rPr>
        <w:t xml:space="preserve"> и Шухевич названы героями, которые культивируются. Была возрождена детская националистическая организация «Пласт» - ее членами были </w:t>
      </w:r>
      <w:proofErr w:type="spellStart"/>
      <w:r w:rsidRPr="00E13183">
        <w:rPr>
          <w:rFonts w:ascii="Times New Roman" w:hAnsi="Times New Roman" w:cs="Times New Roman"/>
          <w:color w:val="000000"/>
          <w:shd w:val="clear" w:color="auto" w:fill="FFFFFF"/>
        </w:rPr>
        <w:t>Бандера</w:t>
      </w:r>
      <w:proofErr w:type="spellEnd"/>
      <w:r w:rsidRPr="00E13183">
        <w:rPr>
          <w:rFonts w:ascii="Times New Roman" w:hAnsi="Times New Roman" w:cs="Times New Roman"/>
          <w:color w:val="000000"/>
          <w:shd w:val="clear" w:color="auto" w:fill="FFFFFF"/>
        </w:rPr>
        <w:t xml:space="preserve"> и Шухевич. В ней впрямую нацизм возводился в абсолют. В учебнике географии при описании российских географических объектов не говорится, что они находятся на территории России», - рассказал Сергей Кравцов.</w:t>
      </w:r>
    </w:p>
    <w:p w:rsidR="00C43078" w:rsidRPr="00E13183" w:rsidRDefault="00C43078">
      <w:pPr>
        <w:rPr>
          <w:rFonts w:ascii="Times New Roman" w:hAnsi="Times New Roman" w:cs="Times New Roman"/>
        </w:rPr>
      </w:pPr>
    </w:p>
    <w:sectPr w:rsidR="00C43078" w:rsidRPr="00E13183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183"/>
    <w:rsid w:val="00007DFD"/>
    <w:rsid w:val="001C0E95"/>
    <w:rsid w:val="00314551"/>
    <w:rsid w:val="00C43078"/>
    <w:rsid w:val="00E1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1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2022-03-31T12:57:00Z</dcterms:created>
  <dcterms:modified xsi:type="dcterms:W3CDTF">2022-03-31T12:59:00Z</dcterms:modified>
</cp:coreProperties>
</file>