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EA" w:rsidRPr="00DC7939" w:rsidRDefault="00B300D3" w:rsidP="00DC7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</w:t>
      </w:r>
      <w:bookmarkStart w:id="0" w:name="_GoBack"/>
      <w:bookmarkEnd w:id="0"/>
      <w:r w:rsidR="00DC7939" w:rsidRPr="00DC7939">
        <w:rPr>
          <w:rFonts w:ascii="Times New Roman" w:hAnsi="Times New Roman" w:cs="Times New Roman"/>
          <w:sz w:val="28"/>
          <w:szCs w:val="28"/>
        </w:rPr>
        <w:t>правка</w:t>
      </w:r>
    </w:p>
    <w:p w:rsidR="00DC7939" w:rsidRDefault="00DC7939" w:rsidP="00DC7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7939">
        <w:rPr>
          <w:rFonts w:ascii="Times New Roman" w:hAnsi="Times New Roman" w:cs="Times New Roman"/>
          <w:sz w:val="28"/>
          <w:szCs w:val="28"/>
        </w:rPr>
        <w:t xml:space="preserve"> результатах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мониторинг по показателю «Доля общеобразовательных организаций, опубликовавших график проведения оценочных процедур на сайте общеобразовательной организации»</w:t>
      </w:r>
    </w:p>
    <w:p w:rsidR="00DC7939" w:rsidRDefault="00B810D8" w:rsidP="0077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Орловской области от 22.03.2022 г. №382 «О проведении мониторинга показателей по направлению «Система оценки качества подготовки обучающихся», показаний обеспечения объективности процедур оценки качества образования и всероссийской олимпиады школьников за 2021 год на территории Орловской области», в апреле-мае 2022 года проведён мониторинг по показателю «Доля общеобразовательных организаций, опубликовавших график проведения оценочных процедур на сайте общеобразовательных организаций».</w:t>
      </w:r>
      <w:proofErr w:type="gramEnd"/>
    </w:p>
    <w:p w:rsidR="00B810D8" w:rsidRDefault="00B810D8" w:rsidP="0077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проведения мониторинга – фиксация факта опубликования единых графиков проведения оценочных процедур на сайтах ОУ в разделе «Сведения об образовательных организации.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Документы».</w:t>
      </w:r>
    </w:p>
    <w:p w:rsidR="00B810D8" w:rsidRDefault="00B810D8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проведён в отношении 7 ОУ Новосильского района.</w:t>
      </w:r>
    </w:p>
    <w:p w:rsidR="00B810D8" w:rsidRDefault="00B810D8" w:rsidP="0077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показали, что все школы разместили на сайтах сформированны</w:t>
      </w:r>
      <w:r w:rsidR="00115F89">
        <w:rPr>
          <w:rFonts w:ascii="Times New Roman" w:hAnsi="Times New Roman" w:cs="Times New Roman"/>
          <w:sz w:val="28"/>
          <w:szCs w:val="28"/>
        </w:rPr>
        <w:t>е графики контрольных работ и иных оценочных процедур в разделе «Сведения об образовательной организации» подразделе «Документы».</w:t>
      </w:r>
    </w:p>
    <w:p w:rsidR="00115F89" w:rsidRDefault="00115F89" w:rsidP="0077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рекомендации:</w:t>
      </w:r>
    </w:p>
    <w:p w:rsidR="00115F89" w:rsidRDefault="00115F89" w:rsidP="0077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ОУ:</w:t>
      </w:r>
    </w:p>
    <w:p w:rsidR="003448AC" w:rsidRDefault="003448AC" w:rsidP="00777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F89" w:rsidRDefault="00115F89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анализ полученных в рамках мониторинга данных;</w:t>
      </w:r>
    </w:p>
    <w:p w:rsidR="00115F89" w:rsidRDefault="00115F89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планировании оценочных процедур на уровне ОУ необходимо учитывать наличие инфо</w:t>
      </w:r>
      <w:r w:rsidR="00A96C7D">
        <w:rPr>
          <w:rFonts w:ascii="Times New Roman" w:hAnsi="Times New Roman" w:cs="Times New Roman"/>
          <w:sz w:val="28"/>
          <w:szCs w:val="28"/>
        </w:rPr>
        <w:t>рмации, полученной в ходе федера</w:t>
      </w:r>
      <w:r>
        <w:rPr>
          <w:rFonts w:ascii="Times New Roman" w:hAnsi="Times New Roman" w:cs="Times New Roman"/>
          <w:sz w:val="28"/>
          <w:szCs w:val="28"/>
        </w:rPr>
        <w:t>льных и региональных оценочных процедур и избегать дублирования по содержанию различных оценочных процедур;</w:t>
      </w:r>
    </w:p>
    <w:p w:rsidR="00115F89" w:rsidRDefault="00115F89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 целью выстраивания сбалансированной системы оценки качества подготовки обучающихся на уровне ОУ необходимо учитывать положения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6C7D">
        <w:rPr>
          <w:rFonts w:ascii="Times New Roman" w:hAnsi="Times New Roman" w:cs="Times New Roman"/>
          <w:sz w:val="28"/>
          <w:szCs w:val="28"/>
        </w:rPr>
        <w:t xml:space="preserve">06.08.2021г. №СК-228/03. №01-169/08-01 «О направлении рекомендаций  для системы общего образования по основным подходам к формированию графика проведения оценочных процедур в общеобразовательных организациях в 2021\2022 учебном году», так как рекомендации призваны не только повысить </w:t>
      </w:r>
      <w:r w:rsidR="00A96C7D">
        <w:rPr>
          <w:rFonts w:ascii="Times New Roman" w:hAnsi="Times New Roman" w:cs="Times New Roman"/>
          <w:sz w:val="28"/>
          <w:szCs w:val="28"/>
        </w:rPr>
        <w:lastRenderedPageBreak/>
        <w:t>эффективность планирования</w:t>
      </w:r>
      <w:proofErr w:type="gramEnd"/>
      <w:r w:rsidR="00A96C7D">
        <w:rPr>
          <w:rFonts w:ascii="Times New Roman" w:hAnsi="Times New Roman" w:cs="Times New Roman"/>
          <w:sz w:val="28"/>
          <w:szCs w:val="28"/>
        </w:rPr>
        <w:t xml:space="preserve"> работы, но и минимизировать нагрузку на </w:t>
      </w:r>
      <w:proofErr w:type="gramStart"/>
      <w:r w:rsidR="00A96C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6C7D">
        <w:rPr>
          <w:rFonts w:ascii="Times New Roman" w:hAnsi="Times New Roman" w:cs="Times New Roman"/>
          <w:sz w:val="28"/>
          <w:szCs w:val="28"/>
        </w:rPr>
        <w:t>.</w:t>
      </w:r>
    </w:p>
    <w:p w:rsidR="003448AC" w:rsidRDefault="003448AC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8AC" w:rsidRDefault="003448AC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8AC" w:rsidRPr="00DC7939" w:rsidRDefault="003448AC" w:rsidP="0077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                      О.Н.Федосова</w:t>
      </w:r>
    </w:p>
    <w:sectPr w:rsidR="003448AC" w:rsidRPr="00DC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E5"/>
    <w:rsid w:val="00037BD1"/>
    <w:rsid w:val="00115F89"/>
    <w:rsid w:val="003448AC"/>
    <w:rsid w:val="00606AE5"/>
    <w:rsid w:val="0077704E"/>
    <w:rsid w:val="009C47EA"/>
    <w:rsid w:val="00A96C7D"/>
    <w:rsid w:val="00B300D3"/>
    <w:rsid w:val="00B810D8"/>
    <w:rsid w:val="00D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2022-07-29T11:36:00Z</cp:lastPrinted>
  <dcterms:created xsi:type="dcterms:W3CDTF">2022-07-28T21:29:00Z</dcterms:created>
  <dcterms:modified xsi:type="dcterms:W3CDTF">2022-07-29T11:36:00Z</dcterms:modified>
</cp:coreProperties>
</file>