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bookmarkStart w:id="0" w:name="_GoBack"/>
      <w:bookmarkEnd w:id="0"/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РОССИЙСКАЯ ФЕДЕРАЦИЯ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ОРЛОВСКАЯ ОБЛАСТЬ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НОВОСИЛЬСКИЙ РАЙОН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ПРУДОВСКИЙ СЕЛЬСКИЙ СОВЕТ НАРОДНЫХ ДЕПУТАТОВ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Орловская область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Новосильский район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д. Большие Пруды</w:t>
      </w:r>
    </w:p>
    <w:p w:rsidR="00D44F48" w:rsidRPr="00D44F48" w:rsidRDefault="00D44F48" w:rsidP="00D44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u w:color="000000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ул. </w:t>
      </w:r>
      <w:proofErr w:type="gramStart"/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Советская</w:t>
      </w:r>
      <w:proofErr w:type="gramEnd"/>
      <w:r w:rsidRPr="00D44F48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   1                                                                      </w:t>
      </w:r>
      <w:r w:rsidRPr="00D44F48">
        <w:rPr>
          <w:rFonts w:ascii="Arial Narrow" w:eastAsia="Times New Roman" w:hAnsi="Arial Narrow" w:cs="Times New Roman"/>
          <w:color w:val="000000"/>
          <w:sz w:val="28"/>
          <w:szCs w:val="28"/>
          <w:u w:color="000000"/>
          <w:lang w:eastAsia="ru-RU"/>
        </w:rPr>
        <w:t>prudyi-adm@yandex.ru</w:t>
      </w:r>
      <w:r w:rsidRPr="00D44F48">
        <w:rPr>
          <w:rFonts w:ascii="Arial Narrow" w:eastAsia="Calibri" w:hAnsi="Arial Narrow" w:cs="Times New Roman"/>
          <w:sz w:val="28"/>
          <w:szCs w:val="28"/>
          <w:u w:color="000000"/>
          <w:lang w:eastAsia="ru-RU"/>
        </w:rPr>
        <w:t xml:space="preserve">        телефон/факс (848673)-2-35-23</w:t>
      </w:r>
    </w:p>
    <w:p w:rsidR="00D44F48" w:rsidRPr="00D44F48" w:rsidRDefault="00D44F48" w:rsidP="00D44F48">
      <w:pPr>
        <w:pBdr>
          <w:bottom w:val="thickThinLargeGap" w:sz="24" w:space="1" w:color="auto"/>
        </w:pBdr>
        <w:spacing w:after="0" w:line="240" w:lineRule="auto"/>
        <w:rPr>
          <w:rFonts w:ascii="TimesET" w:eastAsia="Times New Roman" w:hAnsi="TimesET" w:cs="Times New Roman"/>
          <w:bCs/>
          <w:sz w:val="28"/>
          <w:szCs w:val="28"/>
          <w:u w:color="000000"/>
          <w:lang w:eastAsia="ru-RU"/>
        </w:rPr>
      </w:pPr>
    </w:p>
    <w:p w:rsidR="00D44F48" w:rsidRPr="00D44F48" w:rsidRDefault="00D44F48" w:rsidP="00D44F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 w:color="000000"/>
          <w:lang w:eastAsia="ru-RU"/>
        </w:rPr>
      </w:pPr>
    </w:p>
    <w:p w:rsidR="00D44F48" w:rsidRPr="00D44F48" w:rsidRDefault="00D44F48" w:rsidP="00D44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/>
        </w:rPr>
      </w:pPr>
    </w:p>
    <w:p w:rsidR="007A6DED" w:rsidRPr="00D44F48" w:rsidRDefault="007A6DED" w:rsidP="007A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A6DED" w:rsidRPr="00D44F48" w:rsidRDefault="007A6DED" w:rsidP="007A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44F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7A6DED" w:rsidRPr="00D44F48" w:rsidRDefault="007A6DED" w:rsidP="007A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44F48" w:rsidRPr="00D44F48" w:rsidRDefault="00D44F48" w:rsidP="009D20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D44F48" w:rsidRPr="00D44F48" w:rsidRDefault="005D1D53" w:rsidP="009D20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«05</w:t>
      </w:r>
      <w:r w:rsidR="009D2029"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февраля   </w:t>
      </w:r>
      <w:r w:rsidR="009D2029"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2026  года                            </w:t>
      </w:r>
      <w:r w:rsidR="00610E37"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</w:t>
      </w:r>
      <w:r w:rsidR="009D2029"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</w:t>
      </w:r>
    </w:p>
    <w:p w:rsidR="009D2029" w:rsidRPr="00D44F48" w:rsidRDefault="009D2029" w:rsidP="009D20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№</w:t>
      </w:r>
      <w:r w:rsidR="005D1D5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318</w:t>
      </w:r>
      <w:r w:rsidRPr="00D44F4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</w:t>
      </w:r>
    </w:p>
    <w:p w:rsidR="00610E37" w:rsidRPr="005C23A3" w:rsidRDefault="009D2029" w:rsidP="009D202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          </w:t>
      </w:r>
    </w:p>
    <w:p w:rsidR="009D2029" w:rsidRPr="005C23A3" w:rsidRDefault="009D2029" w:rsidP="009D2029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9D2029" w:rsidRDefault="009D2029" w:rsidP="009D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</w:t>
      </w:r>
    </w:p>
    <w:p w:rsidR="00D47C4D" w:rsidRDefault="00D47C4D" w:rsidP="009D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C4D" w:rsidRPr="00D47C4D" w:rsidRDefault="00D47C4D" w:rsidP="0061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C4D" w:rsidRDefault="00D47C4D" w:rsidP="00D4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ст.42</w:t>
      </w:r>
      <w:r w:rsidR="00AC59DF">
        <w:rPr>
          <w:rFonts w:ascii="Times New Roman" w:eastAsia="Times New Roman" w:hAnsi="Times New Roman" w:cs="Times New Roman"/>
          <w:sz w:val="28"/>
          <w:szCs w:val="28"/>
          <w:lang w:eastAsia="ru-RU"/>
        </w:rPr>
        <w:t>,47</w:t>
      </w:r>
      <w:r w:rsidRPr="00D47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2025 года № 33- 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Новосильского муниципального района,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Прудовский сельский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 решил:</w:t>
      </w:r>
    </w:p>
    <w:p w:rsidR="00610E37" w:rsidRDefault="009D2029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вопросу «О целесообразности образования на территории Новосильского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Новосильского муниципального района»</w:t>
      </w:r>
      <w:r w:rsidR="004E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C59D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года на 17 часов в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Прудовского сельского поселения 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Орловская область, Новосильский район,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Большие Пруды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дом № 1</w:t>
      </w:r>
      <w:r w:rsidR="00610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E37" w:rsidRPr="007B5048" w:rsidRDefault="00610E37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Разместить информацию о проведении публичных слушаний: на информационном стенде в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газете «Вестник Новосильского района», на официальном сайте </w:t>
      </w:r>
      <w:r w:rsidR="005F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Новосильского района </w:t>
      </w:r>
      <w:hyperlink r:id="rId5" w:history="1">
        <w:r w:rsidR="005F0BDF" w:rsidRPr="007B504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https://novosilr.ru/.»</w:t>
        </w:r>
      </w:hyperlink>
      <w:r w:rsidR="006F757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</w:t>
      </w:r>
      <w:r w:rsidR="006F7572" w:rsidRP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 в подсистеме общественного голосования платформы обратной связи (</w:t>
      </w:r>
      <w:proofErr w:type="gramStart"/>
      <w:r w:rsid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0BDF" w:rsidRDefault="005F0BDF" w:rsidP="007A6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3. Утвердить состав  </w:t>
      </w:r>
      <w:r w:rsidR="00BF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публичных слушаний в составе: </w:t>
      </w:r>
    </w:p>
    <w:p w:rsidR="005F0BDF" w:rsidRDefault="005F0BDF" w:rsidP="007A6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Сигачев Дмитрий Павлович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</w:t>
      </w:r>
      <w:r w:rsidR="000C5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Прудовского сельского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депутатов;</w:t>
      </w:r>
    </w:p>
    <w:p w:rsidR="005F0BDF" w:rsidRDefault="002B0FEB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 Сергей Владимирович</w:t>
      </w:r>
      <w:r w:rsidR="005F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C5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Прудовского сельского Совета народных депутатов</w:t>
      </w:r>
      <w:r w:rsidR="006F7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9EC" w:rsidRDefault="005F0BDF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BA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  Александр 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C59EC" w:rsidRPr="000C59EC">
        <w:t xml:space="preserve"> </w:t>
      </w:r>
      <w:r w:rsidR="000C59EC" w:rsidRPr="000C5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Прудовского сельского Совета народных депутатов;</w:t>
      </w:r>
    </w:p>
    <w:p w:rsidR="002B0FEB" w:rsidRDefault="002B0FEB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 </w:t>
      </w:r>
    </w:p>
    <w:p w:rsidR="00EA6567" w:rsidRDefault="00EA6567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 начала проведения публичных слушаний жители </w:t>
      </w:r>
      <w:r w:rsid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направить свои замечания и предложения по обсуждаемому проекту решения посредством официального сайта администрации Новосильского района</w:t>
      </w:r>
      <w:r w:rsidR="00EC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56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https://novosilr.ru/.</w:t>
      </w:r>
    </w:p>
    <w:p w:rsidR="002B0FEB" w:rsidRDefault="00EA6567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публичных слушаний рассмотреть вопрос о целесообразности образования на территории </w:t>
      </w:r>
      <w:r w:rsidR="004E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Новосильского района 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либо сохранения действующей системы территориальной организации местного самоуправления на территории Новосильского муниципального района и предоставить в Новосильский районный Совет народных депутатов принят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после </w:t>
      </w:r>
      <w:r w:rsidR="007A6D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принятия.</w:t>
      </w:r>
    </w:p>
    <w:p w:rsidR="002B0FEB" w:rsidRDefault="00EA6567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2B0F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</w:t>
      </w:r>
      <w:r w:rsidR="00F07DB6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 подлежит обнародованию в установленном порядке.</w:t>
      </w:r>
    </w:p>
    <w:p w:rsidR="009D2029" w:rsidRDefault="009D2029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029" w:rsidRDefault="009D2029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DB6" w:rsidRDefault="00F07DB6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F48" w:rsidRPr="00D44F48" w:rsidRDefault="00D44F48" w:rsidP="00D4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сельского Совета</w:t>
      </w:r>
    </w:p>
    <w:p w:rsidR="009D2029" w:rsidRPr="00D44F48" w:rsidRDefault="00D44F48" w:rsidP="00D4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депутатов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Д.П. Сигачев</w:t>
      </w:r>
    </w:p>
    <w:p w:rsidR="009D2029" w:rsidRDefault="009D2029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029" w:rsidRDefault="009D2029" w:rsidP="00F0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3D" w:rsidRPr="00F07DB6" w:rsidRDefault="009D2029" w:rsidP="00F07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01A3D" w:rsidRPr="00F07DB6" w:rsidSect="00F07DB6">
      <w:pgSz w:w="11906" w:h="16838"/>
      <w:pgMar w:top="1134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3A"/>
    <w:rsid w:val="00086BD6"/>
    <w:rsid w:val="000C59EC"/>
    <w:rsid w:val="002B0FEB"/>
    <w:rsid w:val="00425E3A"/>
    <w:rsid w:val="004E032F"/>
    <w:rsid w:val="005D1D53"/>
    <w:rsid w:val="005F0BDF"/>
    <w:rsid w:val="00610E37"/>
    <w:rsid w:val="006F7572"/>
    <w:rsid w:val="007A6DED"/>
    <w:rsid w:val="007B4BA6"/>
    <w:rsid w:val="007B5048"/>
    <w:rsid w:val="0092192C"/>
    <w:rsid w:val="009D2029"/>
    <w:rsid w:val="00A40675"/>
    <w:rsid w:val="00AC59DF"/>
    <w:rsid w:val="00B30A75"/>
    <w:rsid w:val="00BF3655"/>
    <w:rsid w:val="00D01A3D"/>
    <w:rsid w:val="00D44F48"/>
    <w:rsid w:val="00D47C4D"/>
    <w:rsid w:val="00EA6567"/>
    <w:rsid w:val="00EC7C0D"/>
    <w:rsid w:val="00F06B45"/>
    <w:rsid w:val="00F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0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0BD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4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0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0BD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ilr.ru/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22</cp:revision>
  <cp:lastPrinted>2026-02-05T06:06:00Z</cp:lastPrinted>
  <dcterms:created xsi:type="dcterms:W3CDTF">2026-01-29T08:41:00Z</dcterms:created>
  <dcterms:modified xsi:type="dcterms:W3CDTF">2026-02-05T06:06:00Z</dcterms:modified>
</cp:coreProperties>
</file>