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23" w:rsidRDefault="005D3055" w:rsidP="00862B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ПУБЛИЧНЫХ СЛУШАНИЙ № 3</w:t>
      </w:r>
      <w:bookmarkStart w:id="0" w:name="_GoBack"/>
      <w:bookmarkEnd w:id="0"/>
    </w:p>
    <w:p w:rsidR="00862B23" w:rsidRDefault="00862B23" w:rsidP="00862B2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 бюджета Вяжев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  на 2024 год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и плановый период  2025-2026г.</w:t>
      </w:r>
    </w:p>
    <w:p w:rsidR="00862B23" w:rsidRDefault="00862B23" w:rsidP="00862B2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2B23" w:rsidRDefault="00862B23" w:rsidP="00862B23">
      <w:r>
        <w:t>Дата проведения: 06.12.2023 г.</w:t>
      </w:r>
    </w:p>
    <w:p w:rsidR="00862B23" w:rsidRDefault="00862B23" w:rsidP="00862B23">
      <w:r>
        <w:t xml:space="preserve"> Время проведения: 17:00 ч.</w:t>
      </w:r>
    </w:p>
    <w:p w:rsidR="00862B23" w:rsidRDefault="00862B23" w:rsidP="00862B23">
      <w:r>
        <w:t>Место проведения:</w:t>
      </w:r>
      <w:r>
        <w:t xml:space="preserve"> здание администрации  Вяжев</w:t>
      </w:r>
      <w:r>
        <w:t xml:space="preserve">ского сельского поселения, Новосильского района,  </w:t>
      </w:r>
      <w:proofErr w:type="gramStart"/>
      <w:r>
        <w:t>Орловской</w:t>
      </w:r>
      <w:proofErr w:type="gramEnd"/>
      <w:r>
        <w:t xml:space="preserve"> области. </w:t>
      </w:r>
    </w:p>
    <w:p w:rsidR="00862B23" w:rsidRDefault="00862B23" w:rsidP="00862B23">
      <w:r>
        <w:t>На слушания приглашены и присутствуют</w:t>
      </w:r>
      <w:r>
        <w:t>: - депутатский корпус Вяжевс</w:t>
      </w:r>
      <w:r>
        <w:t>кого сельского Совета - работники</w:t>
      </w:r>
      <w:r>
        <w:t xml:space="preserve"> </w:t>
      </w:r>
      <w:proofErr w:type="gramStart"/>
      <w:r>
        <w:t>местной</w:t>
      </w:r>
      <w:proofErr w:type="gramEnd"/>
      <w:r>
        <w:t xml:space="preserve"> администрации Вяжев</w:t>
      </w:r>
      <w:r>
        <w:t>ского сельского поселения - представители предприятий, учреждений, органи</w:t>
      </w:r>
      <w:r>
        <w:t>заций поселка - жители Вяжев</w:t>
      </w:r>
      <w:r>
        <w:t xml:space="preserve">ского сельского поселения.  </w:t>
      </w:r>
    </w:p>
    <w:p w:rsidR="00862B23" w:rsidRDefault="00862B23" w:rsidP="00862B23">
      <w:r>
        <w:t xml:space="preserve">Всего на слушаниях присутствует 9 человек. </w:t>
      </w:r>
    </w:p>
    <w:p w:rsidR="00862B23" w:rsidRDefault="00862B23" w:rsidP="00862B23">
      <w:r>
        <w:t>Председательствует на слу</w:t>
      </w:r>
      <w:r>
        <w:t>шаниях Архипов Сергей Николаевич – глава Вяжев</w:t>
      </w:r>
      <w:r>
        <w:t xml:space="preserve">ского сельского поселения. </w:t>
      </w:r>
    </w:p>
    <w:p w:rsidR="00862B23" w:rsidRDefault="00862B23" w:rsidP="00862B23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открыл слушания и сообщил, что рассматривается вопр</w:t>
      </w:r>
      <w:r>
        <w:rPr>
          <w:rFonts w:ascii="Times New Roman" w:hAnsi="Times New Roman" w:cs="Times New Roman"/>
          <w:sz w:val="24"/>
          <w:szCs w:val="24"/>
        </w:rPr>
        <w:t>ос: «О проекте бюджета Вяжев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 на 2024 год. Также проинформировал о существе обсуждаемого вопроса, его значимости, порядке проведения слушаний, участниках слушаний. Он сказал, что публичные слушания проводятся в соответствии с Федеральным Законом 131-ФЗ от 06.10.2003г. «Об общих принципах организации местного самоуправления в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ации»,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 Устава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Вяжев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62B23" w:rsidRDefault="00862B23" w:rsidP="00862B23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 сессии  Вяжев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Совета от 22.11.2023г. № </w:t>
      </w:r>
      <w:r w:rsidR="005D3055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  «О проекте бюджета  Вяжев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  на 2024 год и плановый период  2025-2026г.»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было обнародованы на доске объя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влений в администрации Вяжев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ского се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льского поселения.</w:t>
      </w:r>
    </w:p>
    <w:p w:rsidR="00862B23" w:rsidRDefault="00862B23" w:rsidP="00862B23">
      <w:pPr>
        <w:rPr>
          <w:color w:val="FF0000"/>
        </w:rPr>
      </w:pPr>
      <w:r>
        <w:t xml:space="preserve"> Обращений и замечаний по проекту бюджета не поступило. Процедура проведения публичных слушаний подразумевает изучение общественного мнения, высказывание замечаний, предложений. Итогом слушаний будет принятие Заключения. Предложил порядок работы: заслушать доклад по рассматриваемому вопросу, проголосовать за принятие Заключения. Дале</w:t>
      </w:r>
      <w:r>
        <w:t>е глава администрации  Вяжев</w:t>
      </w:r>
      <w:r>
        <w:t xml:space="preserve">ского </w:t>
      </w:r>
      <w:r>
        <w:t>сельского поселения  Архипов С.Н</w:t>
      </w:r>
      <w:r>
        <w:t>. с</w:t>
      </w:r>
      <w:r>
        <w:t>ообщил, что на  сессии Вяжев</w:t>
      </w:r>
      <w:r>
        <w:t>ского сельского Совета  от 22.11.2</w:t>
      </w:r>
      <w:r w:rsidR="005D3055">
        <w:t>023г. № 66</w:t>
      </w:r>
      <w:r>
        <w:t xml:space="preserve"> был рассмотрен и утвержден проект бюджета муни</w:t>
      </w:r>
      <w:r w:rsidR="001E59E7">
        <w:t>ципального образования Вяжев</w:t>
      </w:r>
      <w:r>
        <w:t xml:space="preserve">ского сельское поселения  на 2024 год  </w:t>
      </w:r>
      <w:r>
        <w:rPr>
          <w:rFonts w:cs="Times New Roman"/>
          <w:szCs w:val="24"/>
        </w:rPr>
        <w:t xml:space="preserve">и плановый период  2025-2026г.» </w:t>
      </w:r>
      <w:r>
        <w:t xml:space="preserve"> и были приняты основные характеристики бюджета: </w:t>
      </w:r>
      <w:proofErr w:type="gramStart"/>
      <w:r>
        <w:t xml:space="preserve">Основные характеристики местного бюджета на 2024 год </w:t>
      </w:r>
      <w:r>
        <w:rPr>
          <w:rFonts w:cs="Times New Roman"/>
          <w:szCs w:val="24"/>
        </w:rPr>
        <w:t>и плановый период  2025-2026г.»</w:t>
      </w:r>
      <w:r>
        <w:t xml:space="preserve">: - прогнозируемый общий объем доходов в сумме </w:t>
      </w:r>
      <w:r>
        <w:rPr>
          <w:color w:val="FF0000"/>
        </w:rPr>
        <w:t xml:space="preserve"> </w:t>
      </w:r>
      <w:r w:rsidR="001E59E7">
        <w:t>1333</w:t>
      </w:r>
      <w:r>
        <w:t>,1 тыс. рублей, в том числе налоговые и</w:t>
      </w:r>
      <w:r w:rsidR="001E59E7">
        <w:t xml:space="preserve"> не налоговые доходы в сумме  826</w:t>
      </w:r>
      <w:r>
        <w:t xml:space="preserve">.0тыс. рублей, безвозмездные поступления (межбюджетные трансферты) из других бюджетов бюджетной системы </w:t>
      </w:r>
      <w:r w:rsidR="001E59E7">
        <w:t>Российской Федерации в сумме  507</w:t>
      </w:r>
      <w:r>
        <w:t xml:space="preserve">.1 тыс. рублей.; 2) </w:t>
      </w:r>
      <w:r w:rsidR="001E59E7">
        <w:t>общий объем расходов в сумме  1415.7</w:t>
      </w:r>
      <w:r>
        <w:t>тыс. рублей.; 3) верхний</w:t>
      </w:r>
      <w:proofErr w:type="gramEnd"/>
      <w:r>
        <w:t xml:space="preserve"> предел муниципально</w:t>
      </w:r>
      <w:r w:rsidR="001E59E7">
        <w:t>го внутреннего долга   Вяжев</w:t>
      </w:r>
      <w:r>
        <w:t>ского сельского поселения</w:t>
      </w:r>
      <w:r w:rsidR="001E59E7">
        <w:t xml:space="preserve"> на 01 января 2024года в сумме 413.0</w:t>
      </w:r>
      <w:r>
        <w:t xml:space="preserve"> тыс. рублей,  4) деф</w:t>
      </w:r>
      <w:r w:rsidR="001E59E7">
        <w:t>ицит местного бюджета в сумме 82.6</w:t>
      </w:r>
      <w:r>
        <w:t>тыс. рублей. Зачитан проект бюджета (прилагается). При формир</w:t>
      </w:r>
      <w:r w:rsidR="001E59E7">
        <w:t>овании проекта бюджета Вяжев</w:t>
      </w:r>
      <w:r>
        <w:t>ского сельского поселения руководствовались, прогнозом социально-экономического развития сельского поселения на 2024г. и основными направлени</w:t>
      </w:r>
      <w:r w:rsidR="001E59E7">
        <w:t>ями налоговой политики Вяжев</w:t>
      </w:r>
      <w:r>
        <w:t xml:space="preserve">ского сельского </w:t>
      </w:r>
      <w:r>
        <w:lastRenderedPageBreak/>
        <w:t>поселения. При формировании расходной части сельского поселения заложен принцип бюджетной политики – исполнение действующих расходных обязательств, реализация уже принятых решений. Есть ли у кого вопросы, замечания? Замечаний нет</w:t>
      </w:r>
    </w:p>
    <w:p w:rsidR="00862B23" w:rsidRDefault="00862B23" w:rsidP="00862B23">
      <w:r>
        <w:t xml:space="preserve"> Решение: </w:t>
      </w:r>
    </w:p>
    <w:p w:rsidR="00862B23" w:rsidRDefault="001E59E7" w:rsidP="00862B23">
      <w:r>
        <w:t>1. Проект бюджета Вяжев</w:t>
      </w:r>
      <w:r w:rsidR="00862B23">
        <w:t>ского сельского поселения на 2024 год</w:t>
      </w:r>
      <w:r w:rsidR="00862B23">
        <w:rPr>
          <w:rFonts w:cs="Times New Roman"/>
          <w:szCs w:val="24"/>
        </w:rPr>
        <w:t xml:space="preserve"> и плановый период  2025-2026.» </w:t>
      </w:r>
      <w:r w:rsidR="00862B23">
        <w:t xml:space="preserve"> одобрить. </w:t>
      </w:r>
    </w:p>
    <w:p w:rsidR="00862B23" w:rsidRDefault="001E59E7" w:rsidP="00862B23">
      <w:r>
        <w:t>2. Рекомендовать Вяжев</w:t>
      </w:r>
      <w:r w:rsidR="00862B23">
        <w:t>скому сельскому</w:t>
      </w:r>
      <w:r>
        <w:t xml:space="preserve"> Совету принять бюджет Вяжев</w:t>
      </w:r>
      <w:r w:rsidR="00862B23">
        <w:t>ского сельского поселения на 2024 год</w:t>
      </w:r>
      <w:r w:rsidR="00862B23">
        <w:rPr>
          <w:rFonts w:cs="Times New Roman"/>
          <w:szCs w:val="24"/>
        </w:rPr>
        <w:t xml:space="preserve"> и плановый период  2025-2026г.»</w:t>
      </w:r>
      <w:r w:rsidR="00862B23">
        <w:t>.</w:t>
      </w:r>
    </w:p>
    <w:p w:rsidR="00862B23" w:rsidRDefault="00862B23" w:rsidP="00862B23">
      <w:pPr>
        <w:rPr>
          <w:rFonts w:cs="Times New Roman"/>
          <w:color w:val="000000" w:themeColor="text1"/>
          <w:szCs w:val="24"/>
        </w:rPr>
      </w:pPr>
      <w:r>
        <w:t xml:space="preserve"> 3. Обнародовать настоящий протокол публичных слушаний на информационном стенде   </w:t>
      </w:r>
      <w:r w:rsidR="005D3055">
        <w:t>в здании администрации Вяжев</w:t>
      </w:r>
      <w:r>
        <w:t xml:space="preserve">ского сельского поселения </w:t>
      </w:r>
      <w:proofErr w:type="gramStart"/>
      <w:r>
        <w:t>расположенного</w:t>
      </w:r>
      <w:proofErr w:type="gramEnd"/>
      <w:r>
        <w:t xml:space="preserve"> по адресу: Орловская обл</w:t>
      </w:r>
      <w:r w:rsidR="005D3055">
        <w:t>асть, Новосильский район, с</w:t>
      </w:r>
      <w:proofErr w:type="gramStart"/>
      <w:r w:rsidR="005D3055">
        <w:t>.В</w:t>
      </w:r>
      <w:proofErr w:type="gramEnd"/>
      <w:r w:rsidR="005D3055">
        <w:t>яжи-Заверх, ул. Лесная, д37</w:t>
      </w:r>
      <w:r>
        <w:t xml:space="preserve">  и на официальном сайте Новосильского района: 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hyperlink r:id="rId5" w:history="1">
        <w:r>
          <w:rPr>
            <w:rStyle w:val="a3"/>
            <w:rFonts w:cs="Times New Roman"/>
            <w:szCs w:val="24"/>
            <w:shd w:val="clear" w:color="auto" w:fill="FFFFFF"/>
          </w:rPr>
          <w:t>admnovosil@yandex.ru</w:t>
        </w:r>
      </w:hyperlink>
      <w:r>
        <w:rPr>
          <w:rFonts w:cs="Times New Roman"/>
          <w:color w:val="000000" w:themeColor="text1"/>
          <w:szCs w:val="24"/>
          <w:shd w:val="clear" w:color="auto" w:fill="FFFFFF"/>
        </w:rPr>
        <w:t>.</w:t>
      </w:r>
    </w:p>
    <w:p w:rsidR="00862B23" w:rsidRDefault="00862B23" w:rsidP="00862B23">
      <w:pPr>
        <w:rPr>
          <w:rFonts w:cs="Times New Roman"/>
          <w:color w:val="000000" w:themeColor="text1"/>
          <w:szCs w:val="24"/>
        </w:rPr>
      </w:pPr>
    </w:p>
    <w:p w:rsidR="00862B23" w:rsidRDefault="00862B23" w:rsidP="00862B23">
      <w:r>
        <w:t>Секретарь собрания</w:t>
      </w:r>
      <w:proofErr w:type="gramStart"/>
      <w:r>
        <w:t xml:space="preserve"> :</w:t>
      </w:r>
      <w:proofErr w:type="gramEnd"/>
      <w:r>
        <w:t xml:space="preserve">                                                             </w:t>
      </w:r>
      <w:r w:rsidR="005D3055">
        <w:t xml:space="preserve">                        Иванова Н.М.</w:t>
      </w:r>
    </w:p>
    <w:p w:rsidR="005360DF" w:rsidRDefault="005360DF"/>
    <w:sectPr w:rsidR="0053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DB"/>
    <w:rsid w:val="001E59E7"/>
    <w:rsid w:val="005360DF"/>
    <w:rsid w:val="005D3055"/>
    <w:rsid w:val="00862B23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2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B23"/>
    <w:rPr>
      <w:color w:val="0000FF" w:themeColor="hyperlink"/>
      <w:u w:val="single"/>
    </w:rPr>
  </w:style>
  <w:style w:type="paragraph" w:styleId="a4">
    <w:name w:val="No Spacing"/>
    <w:uiPriority w:val="1"/>
    <w:qFormat/>
    <w:rsid w:val="00862B2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2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B23"/>
    <w:rPr>
      <w:color w:val="0000FF" w:themeColor="hyperlink"/>
      <w:u w:val="single"/>
    </w:rPr>
  </w:style>
  <w:style w:type="paragraph" w:styleId="a4">
    <w:name w:val="No Spacing"/>
    <w:uiPriority w:val="1"/>
    <w:qFormat/>
    <w:rsid w:val="00862B2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5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novosi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2023-12-12T08:12:00Z</dcterms:created>
  <dcterms:modified xsi:type="dcterms:W3CDTF">2023-12-12T08:59:00Z</dcterms:modified>
</cp:coreProperties>
</file>