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57" w:rsidRDefault="00322057" w:rsidP="00322057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noProof/>
          <w:sz w:val="20"/>
          <w:szCs w:val="20"/>
          <w:lang w:eastAsia="ru-RU" w:bidi="ar-SA"/>
        </w:rPr>
        <w:drawing>
          <wp:inline distT="0" distB="0" distL="0" distR="0" wp14:anchorId="7D68062D" wp14:editId="1AC1EAD4">
            <wp:extent cx="655320" cy="793750"/>
            <wp:effectExtent l="0" t="0" r="0" b="6350"/>
            <wp:docPr id="1" name="Рисунок 1" descr="документ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документ 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057" w:rsidRDefault="00322057" w:rsidP="00322057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eastAsia="ru-RU"/>
        </w:rPr>
      </w:pPr>
    </w:p>
    <w:p w:rsidR="00322057" w:rsidRDefault="00322057" w:rsidP="00322057">
      <w:pPr>
        <w:jc w:val="center"/>
        <w:rPr>
          <w:rFonts w:cs="Times New Roman"/>
          <w:color w:val="0000FF"/>
          <w:sz w:val="32"/>
          <w:szCs w:val="32"/>
          <w:lang w:eastAsia="ru-RU"/>
        </w:rPr>
      </w:pPr>
      <w:r>
        <w:rPr>
          <w:rFonts w:cs="Times New Roman"/>
          <w:color w:val="0000FF"/>
          <w:sz w:val="32"/>
          <w:szCs w:val="32"/>
          <w:lang w:eastAsia="ru-RU"/>
        </w:rPr>
        <w:t>РОССИЙСКАЯ  ФЕДЕРАЦИЯ</w:t>
      </w:r>
    </w:p>
    <w:p w:rsidR="00322057" w:rsidRDefault="00322057" w:rsidP="00322057">
      <w:pPr>
        <w:jc w:val="center"/>
        <w:rPr>
          <w:rFonts w:cs="Times New Roman"/>
          <w:color w:val="0000FF"/>
          <w:sz w:val="32"/>
          <w:szCs w:val="32"/>
          <w:lang w:eastAsia="ru-RU"/>
        </w:rPr>
      </w:pPr>
      <w:r>
        <w:rPr>
          <w:rFonts w:cs="Times New Roman"/>
          <w:color w:val="0000FF"/>
          <w:sz w:val="32"/>
          <w:szCs w:val="32"/>
          <w:lang w:eastAsia="ru-RU"/>
        </w:rPr>
        <w:t>ОРЛОВСКАЯ ОБЛАСТЬ</w:t>
      </w:r>
    </w:p>
    <w:p w:rsidR="00322057" w:rsidRDefault="00322057" w:rsidP="00322057">
      <w:pPr>
        <w:jc w:val="center"/>
        <w:rPr>
          <w:rFonts w:cs="Times New Roman"/>
          <w:color w:val="0000FF"/>
          <w:sz w:val="32"/>
          <w:szCs w:val="32"/>
          <w:lang w:eastAsia="ru-RU"/>
        </w:rPr>
      </w:pPr>
    </w:p>
    <w:p w:rsidR="00322057" w:rsidRDefault="00322057" w:rsidP="00322057">
      <w:pPr>
        <w:jc w:val="center"/>
        <w:rPr>
          <w:rFonts w:cs="Times New Roman"/>
          <w:b/>
          <w:color w:val="0000FF"/>
          <w:sz w:val="28"/>
          <w:szCs w:val="28"/>
          <w:lang w:eastAsia="ru-RU"/>
        </w:rPr>
      </w:pPr>
      <w:r>
        <w:rPr>
          <w:rFonts w:cs="Times New Roman"/>
          <w:b/>
          <w:color w:val="0000FF"/>
          <w:sz w:val="28"/>
          <w:szCs w:val="28"/>
          <w:lang w:eastAsia="ru-RU"/>
        </w:rPr>
        <w:t>ОТДЕЛ ОБЩЕГО ОБРАЗОВАНИЯ, МОЛОДЕЖНОЙ ПОЛИТИКИ И СПОРТА АДМИНИСТРАЦИИ НОВОСИЛЬСКОГО РАЙОНА ОРЛОВСКОЙ ОБЛАСТИ</w:t>
      </w:r>
    </w:p>
    <w:p w:rsidR="00322057" w:rsidRDefault="00322057" w:rsidP="00322057">
      <w:pPr>
        <w:rPr>
          <w:rFonts w:cs="Times New Roman"/>
          <w:b/>
          <w:i/>
          <w:color w:val="0000FF"/>
          <w:sz w:val="20"/>
          <w:szCs w:val="20"/>
          <w:lang w:eastAsia="ru-RU"/>
        </w:rPr>
      </w:pPr>
    </w:p>
    <w:p w:rsidR="00322057" w:rsidRDefault="00322057" w:rsidP="00322057">
      <w:pPr>
        <w:jc w:val="center"/>
        <w:rPr>
          <w:rFonts w:cs="Times New Roman"/>
          <w:b/>
          <w:color w:val="0000FF"/>
          <w:sz w:val="10"/>
          <w:szCs w:val="10"/>
          <w:lang w:eastAsia="ru-RU"/>
        </w:rPr>
      </w:pPr>
    </w:p>
    <w:p w:rsidR="00322057" w:rsidRDefault="00322057" w:rsidP="00322057">
      <w:pPr>
        <w:jc w:val="center"/>
        <w:rPr>
          <w:rFonts w:cs="Times New Roman"/>
          <w:b/>
          <w:color w:val="0000FF"/>
          <w:sz w:val="32"/>
          <w:szCs w:val="32"/>
          <w:lang w:eastAsia="ru-RU"/>
        </w:rPr>
      </w:pPr>
      <w:r>
        <w:rPr>
          <w:rFonts w:cs="Times New Roman"/>
          <w:b/>
          <w:color w:val="0000FF"/>
          <w:sz w:val="32"/>
          <w:szCs w:val="32"/>
          <w:lang w:eastAsia="ru-RU"/>
        </w:rPr>
        <w:t>ПРИКАЗ</w:t>
      </w:r>
    </w:p>
    <w:p w:rsidR="00322057" w:rsidRDefault="00322057" w:rsidP="00322057">
      <w:pPr>
        <w:jc w:val="center"/>
        <w:rPr>
          <w:rFonts w:cs="Times New Roman"/>
          <w:b/>
          <w:i/>
          <w:color w:val="0000FF"/>
          <w:sz w:val="32"/>
          <w:szCs w:val="32"/>
          <w:lang w:eastAsia="ru-RU"/>
        </w:rPr>
      </w:pPr>
    </w:p>
    <w:p w:rsidR="00322057" w:rsidRDefault="00322057" w:rsidP="00322057">
      <w:pPr>
        <w:jc w:val="both"/>
        <w:rPr>
          <w:rFonts w:cs="Times New Roman"/>
          <w:b/>
          <w:color w:val="0000FF"/>
          <w:sz w:val="28"/>
          <w:szCs w:val="28"/>
          <w:lang w:eastAsia="ru-RU"/>
        </w:rPr>
      </w:pPr>
      <w:r>
        <w:rPr>
          <w:rFonts w:cs="Times New Roman"/>
          <w:b/>
          <w:color w:val="0000FF"/>
          <w:sz w:val="28"/>
          <w:szCs w:val="28"/>
          <w:u w:val="single"/>
          <w:lang w:eastAsia="ru-RU"/>
        </w:rPr>
        <w:t>__</w:t>
      </w:r>
      <w:r w:rsidR="0022476E">
        <w:rPr>
          <w:rFonts w:cs="Times New Roman"/>
          <w:b/>
          <w:color w:val="0000FF"/>
          <w:sz w:val="28"/>
          <w:szCs w:val="28"/>
          <w:u w:val="single"/>
          <w:lang w:eastAsia="ru-RU"/>
        </w:rPr>
        <w:t xml:space="preserve">01.11.2025 г. </w:t>
      </w:r>
      <w:r>
        <w:rPr>
          <w:rFonts w:cs="Times New Roman"/>
          <w:b/>
          <w:color w:val="0000FF"/>
          <w:sz w:val="28"/>
          <w:szCs w:val="28"/>
          <w:u w:val="single"/>
          <w:lang w:eastAsia="ru-RU"/>
        </w:rPr>
        <w:t>__</w:t>
      </w:r>
      <w:r w:rsidRPr="00D86C41">
        <w:rPr>
          <w:rFonts w:cs="Times New Roman"/>
          <w:b/>
          <w:color w:val="0000FF"/>
          <w:sz w:val="28"/>
          <w:szCs w:val="28"/>
          <w:u w:val="single"/>
          <w:lang w:eastAsia="ru-RU"/>
        </w:rPr>
        <w:tab/>
      </w:r>
      <w:r>
        <w:rPr>
          <w:rFonts w:cs="Times New Roman"/>
          <w:b/>
          <w:color w:val="0000FF"/>
          <w:sz w:val="28"/>
          <w:szCs w:val="28"/>
          <w:lang w:eastAsia="ru-RU"/>
        </w:rPr>
        <w:tab/>
      </w:r>
      <w:r>
        <w:rPr>
          <w:rFonts w:cs="Times New Roman"/>
          <w:b/>
          <w:color w:val="0000FF"/>
          <w:sz w:val="28"/>
          <w:szCs w:val="28"/>
          <w:lang w:eastAsia="ru-RU"/>
        </w:rPr>
        <w:tab/>
      </w:r>
      <w:r>
        <w:rPr>
          <w:rFonts w:cs="Times New Roman"/>
          <w:b/>
          <w:color w:val="0000FF"/>
          <w:sz w:val="28"/>
          <w:szCs w:val="28"/>
          <w:lang w:eastAsia="ru-RU"/>
        </w:rPr>
        <w:tab/>
      </w:r>
      <w:r>
        <w:rPr>
          <w:rFonts w:cs="Times New Roman"/>
          <w:b/>
          <w:color w:val="0000FF"/>
          <w:sz w:val="28"/>
          <w:szCs w:val="28"/>
          <w:lang w:eastAsia="ru-RU"/>
        </w:rPr>
        <w:tab/>
      </w:r>
      <w:r>
        <w:rPr>
          <w:rFonts w:cs="Times New Roman"/>
          <w:b/>
          <w:color w:val="0000FF"/>
          <w:sz w:val="28"/>
          <w:szCs w:val="28"/>
          <w:lang w:eastAsia="ru-RU"/>
        </w:rPr>
        <w:tab/>
      </w:r>
      <w:r>
        <w:rPr>
          <w:rFonts w:cs="Times New Roman"/>
          <w:b/>
          <w:color w:val="0000FF"/>
          <w:sz w:val="28"/>
          <w:szCs w:val="28"/>
          <w:lang w:eastAsia="ru-RU"/>
        </w:rPr>
        <w:tab/>
      </w:r>
      <w:r>
        <w:rPr>
          <w:rFonts w:cs="Times New Roman"/>
          <w:b/>
          <w:color w:val="0000FF"/>
          <w:sz w:val="28"/>
          <w:szCs w:val="28"/>
          <w:lang w:eastAsia="ru-RU"/>
        </w:rPr>
        <w:tab/>
        <w:t xml:space="preserve">№ </w:t>
      </w:r>
      <w:r w:rsidRPr="00322057">
        <w:rPr>
          <w:rFonts w:cs="Times New Roman"/>
          <w:b/>
          <w:color w:val="0000FF"/>
          <w:sz w:val="28"/>
          <w:szCs w:val="28"/>
          <w:u w:val="single"/>
          <w:lang w:eastAsia="ru-RU"/>
        </w:rPr>
        <w:t>_</w:t>
      </w:r>
      <w:r w:rsidR="0022476E">
        <w:rPr>
          <w:rFonts w:cs="Times New Roman"/>
          <w:b/>
          <w:color w:val="0000FF"/>
          <w:sz w:val="28"/>
          <w:szCs w:val="28"/>
          <w:u w:val="single"/>
          <w:lang w:eastAsia="ru-RU"/>
        </w:rPr>
        <w:t>137</w:t>
      </w:r>
      <w:r w:rsidRPr="00322057">
        <w:rPr>
          <w:rFonts w:cs="Times New Roman"/>
          <w:b/>
          <w:color w:val="0000FF"/>
          <w:sz w:val="28"/>
          <w:szCs w:val="28"/>
          <w:u w:val="single"/>
          <w:lang w:eastAsia="ru-RU"/>
        </w:rPr>
        <w:t>_</w:t>
      </w:r>
      <w:r>
        <w:rPr>
          <w:rFonts w:cs="Times New Roman"/>
          <w:b/>
          <w:color w:val="0000FF"/>
          <w:sz w:val="28"/>
          <w:szCs w:val="28"/>
          <w:u w:val="single"/>
          <w:lang w:eastAsia="ru-RU"/>
        </w:rPr>
        <w:t>_</w:t>
      </w:r>
      <w:r w:rsidRPr="00322057">
        <w:rPr>
          <w:rFonts w:cs="Times New Roman"/>
          <w:b/>
          <w:color w:val="0000FF"/>
          <w:sz w:val="28"/>
          <w:szCs w:val="28"/>
          <w:u w:val="single"/>
          <w:lang w:eastAsia="ru-RU"/>
        </w:rPr>
        <w:t>_</w:t>
      </w:r>
    </w:p>
    <w:p w:rsidR="00322057" w:rsidRDefault="00322057" w:rsidP="00322057">
      <w:pPr>
        <w:ind w:firstLine="708"/>
        <w:rPr>
          <w:rFonts w:cs="Times New Roman"/>
          <w:color w:val="0000FF"/>
          <w:sz w:val="28"/>
          <w:szCs w:val="28"/>
          <w:lang w:eastAsia="ru-RU"/>
        </w:rPr>
      </w:pPr>
      <w:r>
        <w:rPr>
          <w:rFonts w:cs="Times New Roman"/>
          <w:color w:val="0000FF"/>
          <w:sz w:val="28"/>
          <w:szCs w:val="28"/>
          <w:lang w:eastAsia="ru-RU"/>
        </w:rPr>
        <w:t xml:space="preserve">г. Новосиль </w:t>
      </w:r>
    </w:p>
    <w:p w:rsidR="00322057" w:rsidRDefault="00322057" w:rsidP="00322057">
      <w:pPr>
        <w:ind w:firstLine="708"/>
        <w:rPr>
          <w:rFonts w:cs="Times New Roman"/>
          <w:color w:val="0000FF"/>
          <w:sz w:val="28"/>
          <w:szCs w:val="28"/>
          <w:lang w:eastAsia="ru-RU"/>
        </w:rPr>
      </w:pPr>
    </w:p>
    <w:p w:rsidR="007D7D64" w:rsidRDefault="00322057" w:rsidP="00D73298">
      <w:pPr>
        <w:widowControl/>
        <w:suppressAutoHyphens w:val="0"/>
        <w:ind w:left="11" w:hanging="11"/>
        <w:jc w:val="center"/>
        <w:rPr>
          <w:rFonts w:cs="Times New Roman"/>
          <w:b/>
          <w:color w:val="000000"/>
          <w:sz w:val="28"/>
          <w:szCs w:val="22"/>
          <w:lang w:eastAsia="en-US" w:bidi="ar-SA"/>
        </w:rPr>
      </w:pPr>
      <w:r w:rsidRPr="00322057">
        <w:rPr>
          <w:rFonts w:cs="Times New Roman"/>
          <w:b/>
          <w:color w:val="000000"/>
          <w:sz w:val="28"/>
          <w:szCs w:val="22"/>
          <w:lang w:eastAsia="en-US" w:bidi="ar-SA"/>
        </w:rPr>
        <w:t xml:space="preserve">Об организации учёта детей, подлежащих обучению </w:t>
      </w:r>
      <w:proofErr w:type="gramStart"/>
      <w:r w:rsidRPr="00322057">
        <w:rPr>
          <w:rFonts w:cs="Times New Roman"/>
          <w:b/>
          <w:color w:val="000000"/>
          <w:sz w:val="28"/>
          <w:szCs w:val="22"/>
          <w:lang w:eastAsia="en-US" w:bidi="ar-SA"/>
        </w:rPr>
        <w:t>по</w:t>
      </w:r>
      <w:proofErr w:type="gramEnd"/>
      <w:r w:rsidRPr="00322057">
        <w:rPr>
          <w:rFonts w:cs="Times New Roman"/>
          <w:b/>
          <w:color w:val="000000"/>
          <w:sz w:val="28"/>
          <w:szCs w:val="22"/>
          <w:lang w:eastAsia="en-US" w:bidi="ar-SA"/>
        </w:rPr>
        <w:t xml:space="preserve"> </w:t>
      </w:r>
    </w:p>
    <w:p w:rsidR="00322057" w:rsidRPr="00322057" w:rsidRDefault="00322057" w:rsidP="00D73298">
      <w:pPr>
        <w:widowControl/>
        <w:suppressAutoHyphens w:val="0"/>
        <w:ind w:left="11" w:hanging="11"/>
        <w:jc w:val="center"/>
        <w:rPr>
          <w:rFonts w:cs="Times New Roman"/>
          <w:color w:val="000000"/>
          <w:sz w:val="28"/>
          <w:szCs w:val="22"/>
          <w:lang w:eastAsia="en-US" w:bidi="ar-SA"/>
        </w:rPr>
      </w:pPr>
      <w:r w:rsidRPr="00322057">
        <w:rPr>
          <w:rFonts w:cs="Times New Roman"/>
          <w:b/>
          <w:color w:val="000000"/>
          <w:sz w:val="28"/>
          <w:szCs w:val="22"/>
          <w:lang w:eastAsia="en-US" w:bidi="ar-SA"/>
        </w:rPr>
        <w:t xml:space="preserve">образовательным программам </w:t>
      </w:r>
      <w:proofErr w:type="gramStart"/>
      <w:r w:rsidRPr="00322057">
        <w:rPr>
          <w:rFonts w:cs="Times New Roman"/>
          <w:b/>
          <w:color w:val="000000"/>
          <w:sz w:val="28"/>
          <w:szCs w:val="22"/>
          <w:lang w:eastAsia="en-US" w:bidi="ar-SA"/>
        </w:rPr>
        <w:t>дошкольного</w:t>
      </w:r>
      <w:proofErr w:type="gramEnd"/>
      <w:r w:rsidRPr="00322057">
        <w:rPr>
          <w:rFonts w:cs="Times New Roman"/>
          <w:b/>
          <w:color w:val="000000"/>
          <w:sz w:val="28"/>
          <w:szCs w:val="22"/>
          <w:lang w:eastAsia="en-US" w:bidi="ar-SA"/>
        </w:rPr>
        <w:t xml:space="preserve">, начального </w:t>
      </w:r>
    </w:p>
    <w:p w:rsidR="00322057" w:rsidRPr="00322057" w:rsidRDefault="00322057" w:rsidP="00D73298">
      <w:pPr>
        <w:widowControl/>
        <w:suppressAutoHyphens w:val="0"/>
        <w:ind w:left="11" w:hanging="11"/>
        <w:jc w:val="center"/>
        <w:rPr>
          <w:rFonts w:cs="Times New Roman"/>
          <w:color w:val="000000"/>
          <w:sz w:val="28"/>
          <w:szCs w:val="22"/>
          <w:lang w:eastAsia="en-US" w:bidi="ar-SA"/>
        </w:rPr>
      </w:pPr>
      <w:r w:rsidRPr="00322057">
        <w:rPr>
          <w:rFonts w:cs="Times New Roman"/>
          <w:b/>
          <w:color w:val="000000"/>
          <w:sz w:val="28"/>
          <w:szCs w:val="22"/>
          <w:lang w:eastAsia="en-US" w:bidi="ar-SA"/>
        </w:rPr>
        <w:t xml:space="preserve">общего, основного общего и среднего общего образования, а также форм получения образования, определённых родителями (законными представителями) детей, на территории Новосильского района  </w:t>
      </w:r>
    </w:p>
    <w:p w:rsidR="00322057" w:rsidRDefault="00322057" w:rsidP="00322057">
      <w:pPr>
        <w:jc w:val="center"/>
        <w:rPr>
          <w:b/>
        </w:rPr>
      </w:pPr>
      <w:bookmarkStart w:id="0" w:name="_GoBack"/>
      <w:bookmarkEnd w:id="0"/>
    </w:p>
    <w:p w:rsidR="00322057" w:rsidRDefault="00322057" w:rsidP="00322057">
      <w:pPr>
        <w:ind w:firstLine="709"/>
        <w:jc w:val="both"/>
        <w:rPr>
          <w:rFonts w:eastAsia="TimesNewRoman" w:cs="TimesNewRoman"/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Федерального закона от 29.12.2012 г. № 273-ФЗ «Об образовании в Российской Федерации», постановления администрации </w:t>
      </w:r>
      <w:r w:rsidRPr="0022476E">
        <w:rPr>
          <w:color w:val="auto"/>
          <w:sz w:val="28"/>
          <w:szCs w:val="28"/>
        </w:rPr>
        <w:t xml:space="preserve">Новосильского района от </w:t>
      </w:r>
      <w:r w:rsidR="0022476E" w:rsidRPr="0022476E">
        <w:rPr>
          <w:color w:val="auto"/>
          <w:sz w:val="28"/>
          <w:szCs w:val="28"/>
        </w:rPr>
        <w:t xml:space="preserve">01.11.2025 г. </w:t>
      </w:r>
      <w:r w:rsidRPr="0022476E">
        <w:rPr>
          <w:color w:val="auto"/>
          <w:sz w:val="28"/>
          <w:szCs w:val="28"/>
        </w:rPr>
        <w:t xml:space="preserve">№ </w:t>
      </w:r>
      <w:r w:rsidR="0022476E" w:rsidRPr="0022476E">
        <w:rPr>
          <w:color w:val="auto"/>
          <w:sz w:val="28"/>
          <w:szCs w:val="28"/>
        </w:rPr>
        <w:t xml:space="preserve">424 </w:t>
      </w:r>
      <w:r w:rsidRPr="0022476E">
        <w:rPr>
          <w:color w:val="auto"/>
          <w:sz w:val="28"/>
          <w:szCs w:val="28"/>
        </w:rPr>
        <w:t xml:space="preserve">«Об утверждении Порядка организации </w:t>
      </w:r>
      <w:r w:rsidRPr="00322057">
        <w:rPr>
          <w:sz w:val="28"/>
          <w:szCs w:val="28"/>
        </w:rPr>
        <w:t xml:space="preserve">учёта детей, подлежащих обучению по образовательным программам дошкольного, начального общего, основного общего и среднего общего образования, а также форм получения образования, определённых родителями (законными представителями) детей, на </w:t>
      </w:r>
      <w:r>
        <w:rPr>
          <w:sz w:val="28"/>
          <w:szCs w:val="28"/>
        </w:rPr>
        <w:t>территории Новосильского района»</w:t>
      </w:r>
      <w:r w:rsidR="00D73298">
        <w:rPr>
          <w:sz w:val="28"/>
          <w:szCs w:val="28"/>
        </w:rPr>
        <w:t>,</w:t>
      </w:r>
      <w:r w:rsidR="00D73298" w:rsidRPr="00D73298">
        <w:t xml:space="preserve"> </w:t>
      </w:r>
      <w:r w:rsidR="00D73298" w:rsidRPr="00D73298">
        <w:rPr>
          <w:sz w:val="28"/>
          <w:szCs w:val="28"/>
        </w:rPr>
        <w:t xml:space="preserve">в целях осуществления учета </w:t>
      </w:r>
      <w:r w:rsidR="00D73298">
        <w:rPr>
          <w:sz w:val="28"/>
          <w:szCs w:val="28"/>
        </w:rPr>
        <w:t>детей</w:t>
      </w:r>
      <w:proofErr w:type="gramEnd"/>
      <w:r w:rsidR="00D73298">
        <w:rPr>
          <w:sz w:val="28"/>
          <w:szCs w:val="28"/>
        </w:rPr>
        <w:t xml:space="preserve">, подлежащих обучению и учету </w:t>
      </w:r>
      <w:r w:rsidR="00D73298" w:rsidRPr="00D73298">
        <w:rPr>
          <w:sz w:val="28"/>
          <w:szCs w:val="28"/>
        </w:rPr>
        <w:t xml:space="preserve">форм получения образования, определенных родителями (законными представителями) обучающихся муниципальных общеобразовательных </w:t>
      </w:r>
      <w:r w:rsidR="00D73298">
        <w:rPr>
          <w:sz w:val="28"/>
          <w:szCs w:val="28"/>
        </w:rPr>
        <w:t>учреждений Новосильского района</w:t>
      </w:r>
      <w:r>
        <w:rPr>
          <w:color w:val="1A3225"/>
          <w:sz w:val="28"/>
          <w:szCs w:val="28"/>
        </w:rPr>
        <w:t>,</w:t>
      </w:r>
      <w:r>
        <w:rPr>
          <w:rFonts w:eastAsia="TimesNewRoman" w:cs="TimesNewRoman"/>
          <w:sz w:val="28"/>
          <w:szCs w:val="28"/>
        </w:rPr>
        <w:t xml:space="preserve"> </w:t>
      </w:r>
    </w:p>
    <w:p w:rsidR="00322057" w:rsidRDefault="00322057" w:rsidP="00322057">
      <w:pPr>
        <w:spacing w:line="276" w:lineRule="auto"/>
        <w:ind w:firstLine="504"/>
        <w:jc w:val="both"/>
        <w:rPr>
          <w:sz w:val="28"/>
          <w:szCs w:val="28"/>
        </w:rPr>
      </w:pPr>
      <w:proofErr w:type="gramStart"/>
      <w:r>
        <w:rPr>
          <w:rFonts w:eastAsia="TimesNewRoman" w:cs="TimesNewRoman"/>
          <w:sz w:val="28"/>
          <w:szCs w:val="28"/>
        </w:rPr>
        <w:t>п</w:t>
      </w:r>
      <w:proofErr w:type="gramEnd"/>
      <w:r>
        <w:rPr>
          <w:rFonts w:eastAsia="TimesNewRoman" w:cs="TimesNewRoman"/>
          <w:sz w:val="28"/>
          <w:szCs w:val="28"/>
        </w:rPr>
        <w:t xml:space="preserve"> р и к а з ы в а ю: </w:t>
      </w:r>
      <w:r>
        <w:rPr>
          <w:sz w:val="28"/>
          <w:szCs w:val="28"/>
        </w:rPr>
        <w:t xml:space="preserve">                                                                       </w:t>
      </w:r>
    </w:p>
    <w:p w:rsidR="00322057" w:rsidRDefault="00322057" w:rsidP="00322057">
      <w:pPr>
        <w:widowControl/>
        <w:numPr>
          <w:ilvl w:val="0"/>
          <w:numId w:val="1"/>
        </w:numPr>
        <w:tabs>
          <w:tab w:val="left" w:pos="260"/>
        </w:tabs>
        <w:suppressAutoHyphens w:val="0"/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Отделу общего образования, молодежной политики и спорта администрации Новосильского района </w:t>
      </w:r>
      <w:r w:rsidR="0022476E">
        <w:rPr>
          <w:sz w:val="28"/>
          <w:szCs w:val="28"/>
        </w:rPr>
        <w:t>(дале</w:t>
      </w:r>
      <w:proofErr w:type="gramStart"/>
      <w:r w:rsidR="0022476E">
        <w:rPr>
          <w:sz w:val="28"/>
          <w:szCs w:val="28"/>
        </w:rPr>
        <w:t>е-</w:t>
      </w:r>
      <w:proofErr w:type="gramEnd"/>
      <w:r w:rsidR="0022476E">
        <w:rPr>
          <w:sz w:val="28"/>
          <w:szCs w:val="28"/>
        </w:rPr>
        <w:t xml:space="preserve"> Отдел образования) </w:t>
      </w:r>
      <w:r>
        <w:rPr>
          <w:sz w:val="28"/>
          <w:szCs w:val="28"/>
        </w:rPr>
        <w:t xml:space="preserve">организовать работу </w:t>
      </w:r>
      <w:r w:rsidR="007D7D64">
        <w:rPr>
          <w:sz w:val="28"/>
          <w:szCs w:val="28"/>
        </w:rPr>
        <w:t xml:space="preserve">по </w:t>
      </w:r>
      <w:r w:rsidRPr="00322057">
        <w:rPr>
          <w:sz w:val="28"/>
          <w:szCs w:val="28"/>
        </w:rPr>
        <w:t>учёт</w:t>
      </w:r>
      <w:r w:rsidR="007D7D64">
        <w:rPr>
          <w:sz w:val="28"/>
          <w:szCs w:val="28"/>
        </w:rPr>
        <w:t>у</w:t>
      </w:r>
      <w:r w:rsidRPr="00322057">
        <w:rPr>
          <w:sz w:val="28"/>
          <w:szCs w:val="28"/>
        </w:rPr>
        <w:t xml:space="preserve"> детей, подлежащих обучению по образовательным программам дошкольного, начального общего, основного общего и среднего общего образования, а также форм получения образования, определённых родителями (законными представителями) детей, на территори</w:t>
      </w:r>
      <w:r>
        <w:rPr>
          <w:sz w:val="28"/>
          <w:szCs w:val="28"/>
        </w:rPr>
        <w:t>и Новосильского района»</w:t>
      </w:r>
      <w:r w:rsidR="005F7865">
        <w:rPr>
          <w:sz w:val="28"/>
          <w:szCs w:val="28"/>
        </w:rPr>
        <w:t xml:space="preserve"> (далее – Учет детей)</w:t>
      </w:r>
      <w:r w:rsidRPr="007D7D64">
        <w:rPr>
          <w:color w:val="FF0000"/>
          <w:sz w:val="28"/>
          <w:szCs w:val="28"/>
        </w:rPr>
        <w:t>.</w:t>
      </w:r>
    </w:p>
    <w:p w:rsidR="00322057" w:rsidRDefault="00322057" w:rsidP="00322057">
      <w:pPr>
        <w:widowControl/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r w:rsidR="0022476E">
        <w:rPr>
          <w:sz w:val="28"/>
          <w:szCs w:val="28"/>
        </w:rPr>
        <w:t>лицами</w:t>
      </w:r>
      <w:r w:rsidR="002247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ответственными за организацию </w:t>
      </w:r>
      <w:r w:rsidR="007D7D64">
        <w:rPr>
          <w:sz w:val="28"/>
          <w:szCs w:val="28"/>
        </w:rPr>
        <w:t>У</w:t>
      </w:r>
      <w:r w:rsidRPr="00322057">
        <w:rPr>
          <w:sz w:val="28"/>
          <w:szCs w:val="28"/>
        </w:rPr>
        <w:t xml:space="preserve">чёта детей </w:t>
      </w:r>
      <w:r w:rsidR="00D73298">
        <w:rPr>
          <w:sz w:val="28"/>
          <w:szCs w:val="28"/>
        </w:rPr>
        <w:t xml:space="preserve">в Новосильском районе </w:t>
      </w:r>
      <w:r w:rsidR="0022476E">
        <w:rPr>
          <w:sz w:val="28"/>
          <w:szCs w:val="28"/>
        </w:rPr>
        <w:t>главных специалистов О</w:t>
      </w:r>
      <w:r>
        <w:rPr>
          <w:sz w:val="28"/>
          <w:szCs w:val="28"/>
        </w:rPr>
        <w:t>тдела</w:t>
      </w:r>
      <w:r w:rsidR="0022476E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>:</w:t>
      </w:r>
    </w:p>
    <w:p w:rsidR="00322057" w:rsidRDefault="00322057" w:rsidP="00322057">
      <w:pPr>
        <w:widowControl/>
        <w:suppressAutoHyphens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Федосову О.</w:t>
      </w:r>
      <w:r w:rsidR="002247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 - в части </w:t>
      </w:r>
      <w:proofErr w:type="gramStart"/>
      <w:r>
        <w:rPr>
          <w:sz w:val="28"/>
          <w:szCs w:val="28"/>
        </w:rPr>
        <w:t>дошкольного</w:t>
      </w:r>
      <w:proofErr w:type="gramEnd"/>
      <w:r>
        <w:rPr>
          <w:sz w:val="28"/>
          <w:szCs w:val="28"/>
        </w:rPr>
        <w:t xml:space="preserve"> образования;</w:t>
      </w:r>
    </w:p>
    <w:p w:rsidR="00322057" w:rsidRDefault="00322057" w:rsidP="00322057">
      <w:pPr>
        <w:widowControl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Забелину И.</w:t>
      </w:r>
      <w:r w:rsidR="0022476E">
        <w:rPr>
          <w:sz w:val="28"/>
          <w:szCs w:val="28"/>
        </w:rPr>
        <w:t xml:space="preserve"> </w:t>
      </w:r>
      <w:r>
        <w:rPr>
          <w:sz w:val="28"/>
          <w:szCs w:val="28"/>
        </w:rPr>
        <w:t>Н. - в части основного общего и среднего общего образования.</w:t>
      </w:r>
    </w:p>
    <w:p w:rsidR="005F7865" w:rsidRDefault="007D7D64" w:rsidP="00D73298">
      <w:pPr>
        <w:widowControl/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Главным</w:t>
      </w:r>
      <w:r w:rsidR="00322057">
        <w:rPr>
          <w:sz w:val="28"/>
          <w:szCs w:val="28"/>
        </w:rPr>
        <w:t xml:space="preserve"> специалист</w:t>
      </w:r>
      <w:r w:rsidR="0022476E">
        <w:rPr>
          <w:sz w:val="28"/>
          <w:szCs w:val="28"/>
        </w:rPr>
        <w:t>ам О</w:t>
      </w:r>
      <w:r>
        <w:rPr>
          <w:sz w:val="28"/>
          <w:szCs w:val="28"/>
        </w:rPr>
        <w:t>тдела</w:t>
      </w:r>
      <w:r w:rsidR="0022476E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(Федосова О.Н., Забелина И.Н.) </w:t>
      </w:r>
      <w:r w:rsidR="00D73298">
        <w:rPr>
          <w:sz w:val="28"/>
          <w:szCs w:val="28"/>
        </w:rPr>
        <w:t xml:space="preserve">ежегодно, в срок не позднее </w:t>
      </w:r>
      <w:r>
        <w:rPr>
          <w:sz w:val="28"/>
          <w:szCs w:val="28"/>
        </w:rPr>
        <w:t>20 февраля</w:t>
      </w:r>
      <w:r w:rsidR="00D73298">
        <w:rPr>
          <w:sz w:val="28"/>
          <w:szCs w:val="28"/>
        </w:rPr>
        <w:t>, готовить нормативно-правовые документы по закреплению территорий Новосильского района за конкретными дошкольными образовательными учреждениями и общеобразовательными учреждениями Новосильского района.</w:t>
      </w:r>
    </w:p>
    <w:p w:rsidR="005F7865" w:rsidRPr="005F7865" w:rsidRDefault="00D73298" w:rsidP="005F7865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F7865">
        <w:rPr>
          <w:sz w:val="28"/>
          <w:szCs w:val="28"/>
        </w:rPr>
        <w:t xml:space="preserve">  </w:t>
      </w:r>
      <w:proofErr w:type="gramStart"/>
      <w:r w:rsidR="005F7865" w:rsidRPr="005F7865">
        <w:rPr>
          <w:sz w:val="28"/>
          <w:szCs w:val="28"/>
        </w:rPr>
        <w:t>Считать утратившими силу приказы отдела общего образования, молодежной политики и спорта администрации Новосильского района от 30.12.2013 г. № 168 «О ведении учета детей, имеющих право на получение образования каждого уровня и проживающих на территории Новосильского района, и  форм получения образования, определённых родителями (законными представителями) детей», от 27.12.2017 г. № 183 «Об утверждении Порядка учета форм получения образования и обучения, определенных родителями (законными</w:t>
      </w:r>
      <w:proofErr w:type="gramEnd"/>
      <w:r w:rsidR="005F7865" w:rsidRPr="005F7865">
        <w:rPr>
          <w:sz w:val="28"/>
          <w:szCs w:val="28"/>
        </w:rPr>
        <w:t xml:space="preserve"> представителями) детей, подлежащих обучению в образовательных учреждениях Новосильского района».</w:t>
      </w:r>
    </w:p>
    <w:p w:rsidR="007D7D64" w:rsidRDefault="00E203F4" w:rsidP="00E203F4">
      <w:pPr>
        <w:widowControl/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Довести настоящий приказ до сведения руководителей образовательных учреждений Новосильского района и разместить на официальном сайте отдела общего образования, молодежной политики и спорта администрации Новосильского района в разделе «Нормативно-правовая документация» в сети Интернет.</w:t>
      </w:r>
    </w:p>
    <w:p w:rsidR="00322057" w:rsidRPr="00E203F4" w:rsidRDefault="00322057" w:rsidP="00E203F4">
      <w:pPr>
        <w:widowControl/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</w:rPr>
      </w:pPr>
      <w:proofErr w:type="gramStart"/>
      <w:r w:rsidRPr="00E203F4">
        <w:rPr>
          <w:sz w:val="28"/>
          <w:szCs w:val="28"/>
        </w:rPr>
        <w:t>Контроль за</w:t>
      </w:r>
      <w:proofErr w:type="gramEnd"/>
      <w:r w:rsidRPr="00E203F4">
        <w:rPr>
          <w:sz w:val="28"/>
          <w:szCs w:val="28"/>
        </w:rPr>
        <w:t xml:space="preserve"> исполнением настоящего приказа оставляю за собой.</w:t>
      </w:r>
    </w:p>
    <w:p w:rsidR="00322057" w:rsidRDefault="00322057" w:rsidP="00322057">
      <w:pPr>
        <w:spacing w:line="276" w:lineRule="auto"/>
        <w:jc w:val="both"/>
        <w:rPr>
          <w:sz w:val="28"/>
          <w:szCs w:val="28"/>
        </w:rPr>
      </w:pPr>
    </w:p>
    <w:p w:rsidR="00322057" w:rsidRDefault="00322057" w:rsidP="0032205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03F4" w:rsidRDefault="00322057" w:rsidP="00E203F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                               </w:t>
      </w:r>
      <w:r w:rsidR="00E203F4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</w:t>
      </w:r>
      <w:r w:rsidR="00E203F4">
        <w:rPr>
          <w:sz w:val="28"/>
          <w:szCs w:val="28"/>
        </w:rPr>
        <w:t>Е. А. Ушакова</w:t>
      </w:r>
      <w:r>
        <w:rPr>
          <w:sz w:val="28"/>
          <w:szCs w:val="28"/>
        </w:rPr>
        <w:t xml:space="preserve">    </w:t>
      </w:r>
    </w:p>
    <w:p w:rsidR="00E203F4" w:rsidRDefault="00E203F4" w:rsidP="00E203F4">
      <w:pPr>
        <w:spacing w:line="276" w:lineRule="auto"/>
        <w:ind w:firstLine="709"/>
        <w:jc w:val="both"/>
        <w:rPr>
          <w:sz w:val="28"/>
          <w:szCs w:val="28"/>
        </w:rPr>
      </w:pPr>
    </w:p>
    <w:p w:rsidR="00E203F4" w:rsidRDefault="00E203F4" w:rsidP="00E203F4">
      <w:pPr>
        <w:spacing w:line="276" w:lineRule="auto"/>
        <w:ind w:firstLine="709"/>
        <w:jc w:val="both"/>
        <w:rPr>
          <w:sz w:val="28"/>
          <w:szCs w:val="28"/>
        </w:rPr>
      </w:pPr>
    </w:p>
    <w:p w:rsidR="00E203F4" w:rsidRDefault="00E203F4" w:rsidP="00E203F4">
      <w:pPr>
        <w:spacing w:line="276" w:lineRule="auto"/>
        <w:ind w:firstLine="709"/>
        <w:jc w:val="both"/>
        <w:rPr>
          <w:sz w:val="28"/>
          <w:szCs w:val="28"/>
        </w:rPr>
      </w:pPr>
    </w:p>
    <w:p w:rsidR="00E203F4" w:rsidRDefault="00E203F4" w:rsidP="00E203F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:rsidR="00E203F4" w:rsidRDefault="00E203F4" w:rsidP="00E203F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Федосова О. Н.</w:t>
      </w:r>
    </w:p>
    <w:p w:rsidR="00322057" w:rsidRDefault="00E203F4" w:rsidP="00E203F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Забелина И. Н.</w:t>
      </w:r>
      <w:r w:rsidR="00322057">
        <w:rPr>
          <w:sz w:val="28"/>
          <w:szCs w:val="28"/>
        </w:rPr>
        <w:t xml:space="preserve">                      </w:t>
      </w:r>
    </w:p>
    <w:p w:rsidR="00501E60" w:rsidRDefault="00501E60"/>
    <w:sectPr w:rsidR="00501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6053E"/>
    <w:multiLevelType w:val="hybridMultilevel"/>
    <w:tmpl w:val="CBE81514"/>
    <w:lvl w:ilvl="0" w:tplc="1B62D58E">
      <w:start w:val="1"/>
      <w:numFmt w:val="decimal"/>
      <w:lvlText w:val="%1."/>
      <w:lvlJc w:val="left"/>
      <w:pPr>
        <w:ind w:left="621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11"/>
    <w:rsid w:val="0022476E"/>
    <w:rsid w:val="003107E2"/>
    <w:rsid w:val="00322057"/>
    <w:rsid w:val="003F4A11"/>
    <w:rsid w:val="00501E60"/>
    <w:rsid w:val="005F7865"/>
    <w:rsid w:val="007D7D64"/>
    <w:rsid w:val="00801261"/>
    <w:rsid w:val="00D73298"/>
    <w:rsid w:val="00E2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57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220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2057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322057"/>
    <w:rPr>
      <w:rFonts w:ascii="Tahoma" w:eastAsia="Times New Roman" w:hAnsi="Tahoma" w:cs="Mangal"/>
      <w:color w:val="00000A"/>
      <w:sz w:val="16"/>
      <w:szCs w:val="14"/>
      <w:lang w:eastAsia="zh-CN" w:bidi="hi-IN"/>
    </w:rPr>
  </w:style>
  <w:style w:type="paragraph" w:styleId="a5">
    <w:name w:val="List Paragraph"/>
    <w:basedOn w:val="a"/>
    <w:uiPriority w:val="34"/>
    <w:qFormat/>
    <w:rsid w:val="005F7865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57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220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2057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322057"/>
    <w:rPr>
      <w:rFonts w:ascii="Tahoma" w:eastAsia="Times New Roman" w:hAnsi="Tahoma" w:cs="Mangal"/>
      <w:color w:val="00000A"/>
      <w:sz w:val="16"/>
      <w:szCs w:val="14"/>
      <w:lang w:eastAsia="zh-CN" w:bidi="hi-IN"/>
    </w:rPr>
  </w:style>
  <w:style w:type="paragraph" w:styleId="a5">
    <w:name w:val="List Paragraph"/>
    <w:basedOn w:val="a"/>
    <w:uiPriority w:val="34"/>
    <w:qFormat/>
    <w:rsid w:val="005F786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2025-11-05T10:17:00Z</cp:lastPrinted>
  <dcterms:created xsi:type="dcterms:W3CDTF">2025-10-21T08:15:00Z</dcterms:created>
  <dcterms:modified xsi:type="dcterms:W3CDTF">2025-11-05T10:23:00Z</dcterms:modified>
</cp:coreProperties>
</file>