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9C" w:rsidRPr="00513E83" w:rsidRDefault="00D4239C" w:rsidP="00D4239C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Toc273554828"/>
      <w:bookmarkStart w:id="1" w:name="_Toc273558607"/>
      <w:r w:rsidRPr="00513E83">
        <w:rPr>
          <w:rFonts w:ascii="Times New Roman" w:hAnsi="Times New Roman"/>
          <w:b/>
          <w:sz w:val="28"/>
          <w:szCs w:val="28"/>
        </w:rPr>
        <w:t>ОГЛАВЛЕНИЕ</w:t>
      </w:r>
    </w:p>
    <w:p w:rsidR="003463CD" w:rsidRPr="00513E83" w:rsidRDefault="00C33238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 w:rsidRPr="00C33238">
        <w:rPr>
          <w:b/>
          <w:szCs w:val="28"/>
        </w:rPr>
        <w:fldChar w:fldCharType="begin"/>
      </w:r>
      <w:r w:rsidR="00955C31" w:rsidRPr="00513E83">
        <w:rPr>
          <w:b/>
          <w:szCs w:val="28"/>
        </w:rPr>
        <w:instrText xml:space="preserve"> TOC \o "1-3" \h \z \u </w:instrText>
      </w:r>
      <w:r w:rsidRPr="00C33238">
        <w:rPr>
          <w:b/>
          <w:szCs w:val="28"/>
        </w:rPr>
        <w:fldChar w:fldCharType="separate"/>
      </w:r>
      <w:hyperlink w:anchor="_Toc312538248" w:history="1">
        <w:r w:rsidR="003463CD" w:rsidRPr="00513E83">
          <w:rPr>
            <w:rStyle w:val="a3"/>
            <w:noProof/>
          </w:rPr>
          <w:t>Введение</w:t>
        </w:r>
        <w:r w:rsidR="003463CD" w:rsidRPr="00513E83">
          <w:rPr>
            <w:noProof/>
            <w:webHidden/>
          </w:rPr>
          <w:tab/>
        </w:r>
        <w:r w:rsidRPr="00513E83">
          <w:rPr>
            <w:noProof/>
            <w:webHidden/>
          </w:rPr>
          <w:fldChar w:fldCharType="begin"/>
        </w:r>
        <w:r w:rsidR="003463CD" w:rsidRPr="00513E83">
          <w:rPr>
            <w:noProof/>
            <w:webHidden/>
          </w:rPr>
          <w:instrText xml:space="preserve"> PAGEREF _Toc312538248 \h </w:instrText>
        </w:r>
        <w:r w:rsidRPr="00513E83">
          <w:rPr>
            <w:noProof/>
            <w:webHidden/>
          </w:rPr>
        </w:r>
        <w:r w:rsidRPr="00513E83">
          <w:rPr>
            <w:noProof/>
            <w:webHidden/>
          </w:rPr>
          <w:fldChar w:fldCharType="separate"/>
        </w:r>
        <w:r w:rsidR="00547A6C" w:rsidRPr="00513E83">
          <w:rPr>
            <w:noProof/>
            <w:webHidden/>
          </w:rPr>
          <w:t>6</w:t>
        </w:r>
        <w:r w:rsidRPr="00513E83">
          <w:rPr>
            <w:noProof/>
            <w:webHidden/>
          </w:rPr>
          <w:fldChar w:fldCharType="end"/>
        </w:r>
      </w:hyperlink>
    </w:p>
    <w:p w:rsidR="003463CD" w:rsidRPr="00513E83" w:rsidRDefault="00C33238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312538249" w:history="1">
        <w:r w:rsidR="003463CD" w:rsidRPr="00513E83">
          <w:rPr>
            <w:rStyle w:val="a3"/>
            <w:noProof/>
          </w:rPr>
          <w:t>Раздел I. Цели и задачи территориального планирования</w:t>
        </w:r>
        <w:r w:rsidR="003463CD" w:rsidRPr="00513E83">
          <w:rPr>
            <w:noProof/>
            <w:webHidden/>
          </w:rPr>
          <w:tab/>
        </w:r>
        <w:r w:rsidRPr="00513E83">
          <w:rPr>
            <w:noProof/>
            <w:webHidden/>
          </w:rPr>
          <w:fldChar w:fldCharType="begin"/>
        </w:r>
        <w:r w:rsidR="003463CD" w:rsidRPr="00513E83">
          <w:rPr>
            <w:noProof/>
            <w:webHidden/>
          </w:rPr>
          <w:instrText xml:space="preserve"> PAGEREF _Toc312538249 \h </w:instrText>
        </w:r>
        <w:r w:rsidRPr="00513E83">
          <w:rPr>
            <w:noProof/>
            <w:webHidden/>
          </w:rPr>
        </w:r>
        <w:r w:rsidRPr="00513E83">
          <w:rPr>
            <w:noProof/>
            <w:webHidden/>
          </w:rPr>
          <w:fldChar w:fldCharType="separate"/>
        </w:r>
        <w:r w:rsidR="00547A6C" w:rsidRPr="00513E83">
          <w:rPr>
            <w:noProof/>
            <w:webHidden/>
          </w:rPr>
          <w:t>10</w:t>
        </w:r>
        <w:r w:rsidRPr="00513E83">
          <w:rPr>
            <w:noProof/>
            <w:webHidden/>
          </w:rPr>
          <w:fldChar w:fldCharType="end"/>
        </w:r>
      </w:hyperlink>
    </w:p>
    <w:p w:rsidR="003463CD" w:rsidRPr="00513E83" w:rsidRDefault="00C33238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312538250" w:history="1">
        <w:r w:rsidR="003463CD" w:rsidRPr="00513E83">
          <w:rPr>
            <w:rStyle w:val="a3"/>
            <w:noProof/>
          </w:rPr>
          <w:t>Раздел II. Мероприятия по территориальному планированию</w:t>
        </w:r>
        <w:r w:rsidR="003463CD" w:rsidRPr="00513E83">
          <w:rPr>
            <w:noProof/>
            <w:webHidden/>
          </w:rPr>
          <w:tab/>
        </w:r>
        <w:r w:rsidRPr="00513E83">
          <w:rPr>
            <w:noProof/>
            <w:webHidden/>
          </w:rPr>
          <w:fldChar w:fldCharType="begin"/>
        </w:r>
        <w:r w:rsidR="003463CD" w:rsidRPr="00513E83">
          <w:rPr>
            <w:noProof/>
            <w:webHidden/>
          </w:rPr>
          <w:instrText xml:space="preserve"> PAGEREF _Toc312538250 \h </w:instrText>
        </w:r>
        <w:r w:rsidRPr="00513E83">
          <w:rPr>
            <w:noProof/>
            <w:webHidden/>
          </w:rPr>
        </w:r>
        <w:r w:rsidRPr="00513E83">
          <w:rPr>
            <w:noProof/>
            <w:webHidden/>
          </w:rPr>
          <w:fldChar w:fldCharType="separate"/>
        </w:r>
        <w:r w:rsidR="00547A6C" w:rsidRPr="00513E83">
          <w:rPr>
            <w:noProof/>
            <w:webHidden/>
          </w:rPr>
          <w:t>11</w:t>
        </w:r>
        <w:r w:rsidRPr="00513E83">
          <w:rPr>
            <w:noProof/>
            <w:webHidden/>
          </w:rPr>
          <w:fldChar w:fldCharType="end"/>
        </w:r>
      </w:hyperlink>
    </w:p>
    <w:p w:rsidR="003463CD" w:rsidRPr="00513E83" w:rsidRDefault="00C33238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312538251" w:history="1">
        <w:r w:rsidR="003463CD" w:rsidRPr="00513E83">
          <w:rPr>
            <w:rStyle w:val="a3"/>
            <w:noProof/>
          </w:rPr>
          <w:t xml:space="preserve">Особенности размещения мероприятий по территориальному </w:t>
        </w:r>
        <w:r w:rsidR="003463CD" w:rsidRPr="00513E83">
          <w:rPr>
            <w:rStyle w:val="a3"/>
            <w:noProof/>
          </w:rPr>
          <w:br/>
          <w:t>планированию</w:t>
        </w:r>
        <w:r w:rsidR="003463CD" w:rsidRPr="00513E83">
          <w:rPr>
            <w:noProof/>
            <w:webHidden/>
          </w:rPr>
          <w:tab/>
        </w:r>
        <w:r w:rsidRPr="00513E83">
          <w:rPr>
            <w:noProof/>
            <w:webHidden/>
          </w:rPr>
          <w:fldChar w:fldCharType="begin"/>
        </w:r>
        <w:r w:rsidR="003463CD" w:rsidRPr="00513E83">
          <w:rPr>
            <w:noProof/>
            <w:webHidden/>
          </w:rPr>
          <w:instrText xml:space="preserve"> PAGEREF _Toc312538251 \h </w:instrText>
        </w:r>
        <w:r w:rsidRPr="00513E83">
          <w:rPr>
            <w:noProof/>
            <w:webHidden/>
          </w:rPr>
        </w:r>
        <w:r w:rsidRPr="00513E83">
          <w:rPr>
            <w:noProof/>
            <w:webHidden/>
          </w:rPr>
          <w:fldChar w:fldCharType="separate"/>
        </w:r>
        <w:r w:rsidR="00547A6C" w:rsidRPr="00513E83">
          <w:rPr>
            <w:noProof/>
            <w:webHidden/>
          </w:rPr>
          <w:t>15</w:t>
        </w:r>
        <w:r w:rsidRPr="00513E83">
          <w:rPr>
            <w:noProof/>
            <w:webHidden/>
          </w:rPr>
          <w:fldChar w:fldCharType="end"/>
        </w:r>
      </w:hyperlink>
    </w:p>
    <w:p w:rsidR="003463CD" w:rsidRPr="00513E83" w:rsidRDefault="00C33238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312538252" w:history="1">
        <w:r w:rsidR="003463CD" w:rsidRPr="00513E83">
          <w:rPr>
            <w:rStyle w:val="a3"/>
            <w:noProof/>
          </w:rPr>
          <w:t>Зоны с особыми условиями использования территории в границах сельского поселения</w:t>
        </w:r>
        <w:r w:rsidR="003463CD" w:rsidRPr="00513E83">
          <w:rPr>
            <w:noProof/>
            <w:webHidden/>
          </w:rPr>
          <w:tab/>
        </w:r>
        <w:r w:rsidRPr="00513E83">
          <w:rPr>
            <w:noProof/>
            <w:webHidden/>
          </w:rPr>
          <w:fldChar w:fldCharType="begin"/>
        </w:r>
        <w:r w:rsidR="003463CD" w:rsidRPr="00513E83">
          <w:rPr>
            <w:noProof/>
            <w:webHidden/>
          </w:rPr>
          <w:instrText xml:space="preserve"> PAGEREF _Toc312538252 \h </w:instrText>
        </w:r>
        <w:r w:rsidRPr="00513E83">
          <w:rPr>
            <w:noProof/>
            <w:webHidden/>
          </w:rPr>
        </w:r>
        <w:r w:rsidRPr="00513E83">
          <w:rPr>
            <w:noProof/>
            <w:webHidden/>
          </w:rPr>
          <w:fldChar w:fldCharType="separate"/>
        </w:r>
        <w:r w:rsidR="00547A6C" w:rsidRPr="00513E83">
          <w:rPr>
            <w:noProof/>
            <w:webHidden/>
          </w:rPr>
          <w:t>16</w:t>
        </w:r>
        <w:r w:rsidRPr="00513E83">
          <w:rPr>
            <w:noProof/>
            <w:webHidden/>
          </w:rPr>
          <w:fldChar w:fldCharType="end"/>
        </w:r>
      </w:hyperlink>
    </w:p>
    <w:p w:rsidR="0066725B" w:rsidRPr="00513E83" w:rsidRDefault="00C33238" w:rsidP="007B59CF">
      <w:pPr>
        <w:jc w:val="center"/>
        <w:rPr>
          <w:rFonts w:ascii="Times New Roman" w:eastAsiaTheme="majorEastAsia" w:hAnsi="Times New Roman" w:cstheme="majorBidi"/>
          <w:b/>
          <w:bCs/>
          <w:caps/>
          <w:sz w:val="28"/>
          <w:szCs w:val="28"/>
        </w:rPr>
      </w:pPr>
      <w:r w:rsidRPr="00513E83">
        <w:rPr>
          <w:rFonts w:ascii="Times New Roman" w:hAnsi="Times New Roman"/>
          <w:b/>
          <w:sz w:val="28"/>
          <w:szCs w:val="28"/>
        </w:rPr>
        <w:fldChar w:fldCharType="end"/>
      </w:r>
      <w:r w:rsidR="0066725B" w:rsidRPr="00513E83">
        <w:br w:type="page"/>
      </w:r>
    </w:p>
    <w:p w:rsidR="00763A8A" w:rsidRPr="00513E83" w:rsidRDefault="00706D69" w:rsidP="00706D69">
      <w:pPr>
        <w:pStyle w:val="1"/>
      </w:pPr>
      <w:bookmarkStart w:id="2" w:name="_Toc312538248"/>
      <w:r w:rsidRPr="00513E83">
        <w:lastRenderedPageBreak/>
        <w:t>Введение</w:t>
      </w:r>
      <w:bookmarkEnd w:id="2"/>
    </w:p>
    <w:bookmarkEnd w:id="0"/>
    <w:bookmarkEnd w:id="1"/>
    <w:p w:rsidR="0027286C" w:rsidRPr="00513E83" w:rsidRDefault="0027286C" w:rsidP="0027286C">
      <w:pPr>
        <w:pStyle w:val="affe"/>
        <w:rPr>
          <w:szCs w:val="28"/>
          <w:lang w:val="ru-RU"/>
        </w:rPr>
      </w:pPr>
      <w:r w:rsidRPr="00513E83">
        <w:rPr>
          <w:szCs w:val="28"/>
          <w:lang w:val="ru-RU"/>
        </w:rPr>
        <w:t xml:space="preserve">Генеральный план </w:t>
      </w:r>
      <w:proofErr w:type="spellStart"/>
      <w:r w:rsidR="000B5FC4">
        <w:rPr>
          <w:szCs w:val="28"/>
          <w:lang w:val="ru-RU"/>
        </w:rPr>
        <w:t>Петушенского</w:t>
      </w:r>
      <w:proofErr w:type="spellEnd"/>
      <w:r w:rsidRPr="00513E83">
        <w:rPr>
          <w:szCs w:val="28"/>
          <w:lang w:val="ru-RU"/>
        </w:rPr>
        <w:t xml:space="preserve"> сельского поселения </w:t>
      </w:r>
      <w:r w:rsidR="00FD0C8B">
        <w:rPr>
          <w:szCs w:val="28"/>
          <w:lang w:val="ru-RU"/>
        </w:rPr>
        <w:t>Новосильского</w:t>
      </w:r>
      <w:r w:rsidRPr="00513E83">
        <w:rPr>
          <w:szCs w:val="28"/>
          <w:lang w:val="ru-RU"/>
        </w:rPr>
        <w:t xml:space="preserve"> района Орловской области является документом, разработанным в соответствии с Градостроительным кодексом Российской Федерации. Генеральный план разработан институтом ООО «САРСТРОЙНИИПРОЕКТ» по заказу Администрации </w:t>
      </w:r>
      <w:proofErr w:type="spellStart"/>
      <w:r w:rsidR="000B5FC4">
        <w:rPr>
          <w:szCs w:val="28"/>
          <w:lang w:val="ru-RU"/>
        </w:rPr>
        <w:t>Петушенского</w:t>
      </w:r>
      <w:proofErr w:type="spellEnd"/>
      <w:r w:rsidRPr="00513E83">
        <w:rPr>
          <w:szCs w:val="28"/>
          <w:lang w:val="ru-RU"/>
        </w:rPr>
        <w:t xml:space="preserve"> сельского поселения </w:t>
      </w:r>
      <w:r w:rsidR="00FD0C8B">
        <w:rPr>
          <w:szCs w:val="28"/>
          <w:lang w:val="ru-RU"/>
        </w:rPr>
        <w:t>Новосильского</w:t>
      </w:r>
      <w:r w:rsidRPr="00513E83">
        <w:rPr>
          <w:szCs w:val="28"/>
          <w:lang w:val="ru-RU"/>
        </w:rPr>
        <w:t xml:space="preserve"> района Орловской области в соответствии с муниципальным контрактом № 1 </w:t>
      </w:r>
      <w:r w:rsidR="00AA7F6B" w:rsidRPr="00AA7F6B">
        <w:rPr>
          <w:szCs w:val="28"/>
          <w:lang w:val="ru-RU"/>
        </w:rPr>
        <w:t>от  6.04.2012</w:t>
      </w:r>
      <w:r w:rsidRPr="00AA7F6B">
        <w:rPr>
          <w:szCs w:val="28"/>
          <w:lang w:val="ru-RU"/>
        </w:rPr>
        <w:t xml:space="preserve"> г.</w:t>
      </w:r>
    </w:p>
    <w:p w:rsidR="0027286C" w:rsidRPr="00513E83" w:rsidRDefault="0027286C" w:rsidP="0027286C">
      <w:pPr>
        <w:pStyle w:val="affe"/>
        <w:rPr>
          <w:szCs w:val="28"/>
          <w:lang w:val="ru-RU"/>
        </w:rPr>
      </w:pPr>
      <w:r w:rsidRPr="00513E83">
        <w:rPr>
          <w:szCs w:val="28"/>
          <w:lang w:val="ru-RU"/>
        </w:rPr>
        <w:t>Основанием для разработки генерального плана послужили:</w:t>
      </w:r>
    </w:p>
    <w:p w:rsidR="0027286C" w:rsidRPr="00513E83" w:rsidRDefault="0027286C" w:rsidP="0027286C">
      <w:pPr>
        <w:pStyle w:val="ab"/>
        <w:numPr>
          <w:ilvl w:val="0"/>
          <w:numId w:val="4"/>
        </w:numPr>
        <w:spacing w:before="0" w:after="0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513E83">
        <w:rPr>
          <w:rFonts w:ascii="Times New Roman" w:hAnsi="Times New Roman"/>
          <w:sz w:val="28"/>
          <w:szCs w:val="28"/>
        </w:rPr>
        <w:t xml:space="preserve">положения статьи 9 Градостроительного кодекса РФ от 29.12.2004 </w:t>
      </w:r>
      <w:r w:rsidRPr="00513E83">
        <w:rPr>
          <w:rFonts w:ascii="Times New Roman" w:hAnsi="Times New Roman"/>
          <w:sz w:val="28"/>
          <w:szCs w:val="28"/>
        </w:rPr>
        <w:br/>
        <w:t xml:space="preserve">№ 190-ФЗ </w:t>
      </w:r>
      <w:bookmarkStart w:id="3" w:name="p20"/>
      <w:bookmarkEnd w:id="3"/>
      <w:r w:rsidRPr="00513E83">
        <w:rPr>
          <w:rFonts w:ascii="Times New Roman" w:hAnsi="Times New Roman"/>
          <w:sz w:val="28"/>
          <w:szCs w:val="28"/>
        </w:rPr>
        <w:t>(ред. от 30.11.2011);</w:t>
      </w:r>
    </w:p>
    <w:p w:rsidR="0027286C" w:rsidRPr="00513E83" w:rsidRDefault="0027286C" w:rsidP="0027286C">
      <w:pPr>
        <w:pStyle w:val="ab"/>
        <w:numPr>
          <w:ilvl w:val="0"/>
          <w:numId w:val="4"/>
        </w:numPr>
        <w:spacing w:before="0" w:after="0"/>
        <w:ind w:left="709" w:hanging="357"/>
        <w:jc w:val="both"/>
        <w:rPr>
          <w:rFonts w:ascii="Times New Roman" w:eastAsiaTheme="minorEastAsia" w:hAnsi="Times New Roman"/>
          <w:sz w:val="28"/>
          <w:szCs w:val="28"/>
        </w:rPr>
      </w:pPr>
      <w:r w:rsidRPr="00513E83">
        <w:rPr>
          <w:rFonts w:ascii="Times New Roman" w:hAnsi="Times New Roman"/>
          <w:sz w:val="28"/>
          <w:szCs w:val="28"/>
        </w:rPr>
        <w:t>положения Ф</w:t>
      </w:r>
      <w:r w:rsidRPr="00513E83">
        <w:rPr>
          <w:rFonts w:ascii="Times New Roman" w:eastAsiaTheme="minorEastAsia" w:hAnsi="Times New Roman"/>
          <w:sz w:val="28"/>
          <w:szCs w:val="28"/>
        </w:rPr>
        <w:t>едерального закона от 06.10.2003 № 131-ФЗ «Об общих принципах организации местного самоуправления в Российской Федерации» (ред. от 06.12.2011);</w:t>
      </w:r>
    </w:p>
    <w:p w:rsidR="0027286C" w:rsidRPr="00513E83" w:rsidRDefault="0027286C" w:rsidP="0027286C">
      <w:pPr>
        <w:pStyle w:val="ab"/>
        <w:numPr>
          <w:ilvl w:val="0"/>
          <w:numId w:val="4"/>
        </w:numPr>
        <w:spacing w:before="0" w:after="0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513E83">
        <w:rPr>
          <w:rFonts w:ascii="Times New Roman" w:hAnsi="Times New Roman"/>
          <w:sz w:val="28"/>
          <w:szCs w:val="28"/>
        </w:rPr>
        <w:t xml:space="preserve">Устав </w:t>
      </w:r>
      <w:proofErr w:type="spellStart"/>
      <w:r w:rsidR="000B5FC4">
        <w:rPr>
          <w:rFonts w:ascii="Times New Roman" w:hAnsi="Times New Roman"/>
          <w:sz w:val="28"/>
          <w:szCs w:val="28"/>
        </w:rPr>
        <w:t>Петушенского</w:t>
      </w:r>
      <w:proofErr w:type="spellEnd"/>
      <w:r w:rsidRPr="00513E8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D0C8B">
        <w:rPr>
          <w:rFonts w:ascii="Times New Roman" w:hAnsi="Times New Roman"/>
          <w:sz w:val="28"/>
          <w:szCs w:val="28"/>
        </w:rPr>
        <w:t>Новосильского</w:t>
      </w:r>
      <w:r w:rsidRPr="00513E83">
        <w:rPr>
          <w:rFonts w:ascii="Times New Roman" w:hAnsi="Times New Roman"/>
          <w:sz w:val="28"/>
          <w:szCs w:val="28"/>
        </w:rPr>
        <w:t xml:space="preserve"> района Орловской области;</w:t>
      </w:r>
    </w:p>
    <w:p w:rsidR="0027286C" w:rsidRPr="00AA7F6B" w:rsidRDefault="0027286C" w:rsidP="0027286C">
      <w:pPr>
        <w:pStyle w:val="ab"/>
        <w:numPr>
          <w:ilvl w:val="0"/>
          <w:numId w:val="4"/>
        </w:numPr>
        <w:spacing w:before="0" w:after="0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513E83">
        <w:rPr>
          <w:rFonts w:ascii="Times New Roman" w:hAnsi="Times New Roman"/>
          <w:sz w:val="28"/>
          <w:szCs w:val="28"/>
        </w:rPr>
        <w:t xml:space="preserve">Устав </w:t>
      </w:r>
      <w:r w:rsidR="00FD0C8B">
        <w:rPr>
          <w:rFonts w:ascii="Times New Roman" w:hAnsi="Times New Roman"/>
          <w:sz w:val="28"/>
          <w:szCs w:val="28"/>
        </w:rPr>
        <w:t>Новосильского</w:t>
      </w:r>
      <w:r w:rsidRPr="00513E83">
        <w:rPr>
          <w:rFonts w:ascii="Times New Roman" w:hAnsi="Times New Roman"/>
          <w:sz w:val="28"/>
          <w:szCs w:val="28"/>
        </w:rPr>
        <w:t xml:space="preserve"> района, принят Постановлением </w:t>
      </w:r>
      <w:r w:rsidR="00795C7B">
        <w:rPr>
          <w:rFonts w:ascii="Times New Roman" w:hAnsi="Times New Roman"/>
          <w:sz w:val="28"/>
          <w:szCs w:val="28"/>
        </w:rPr>
        <w:t>Новосильского</w:t>
      </w:r>
      <w:r w:rsidRPr="00513E83">
        <w:rPr>
          <w:rFonts w:ascii="Times New Roman" w:hAnsi="Times New Roman"/>
          <w:sz w:val="28"/>
          <w:szCs w:val="28"/>
        </w:rPr>
        <w:t xml:space="preserve"> районного Совета народных депутатов </w:t>
      </w:r>
      <w:r w:rsidR="00AA7F6B" w:rsidRPr="00AA7F6B">
        <w:rPr>
          <w:rFonts w:ascii="Times New Roman" w:hAnsi="Times New Roman"/>
          <w:sz w:val="28"/>
          <w:szCs w:val="28"/>
        </w:rPr>
        <w:t>от 22</w:t>
      </w:r>
      <w:r w:rsidRPr="00AA7F6B">
        <w:rPr>
          <w:rFonts w:ascii="Times New Roman" w:hAnsi="Times New Roman"/>
          <w:sz w:val="28"/>
          <w:szCs w:val="28"/>
        </w:rPr>
        <w:t xml:space="preserve">.06.2005 (ред. от </w:t>
      </w:r>
      <w:r w:rsidR="00AA7F6B" w:rsidRPr="00AA7F6B">
        <w:rPr>
          <w:rFonts w:ascii="Times New Roman" w:hAnsi="Times New Roman"/>
          <w:sz w:val="28"/>
          <w:szCs w:val="28"/>
        </w:rPr>
        <w:t>21ю08.2009.</w:t>
      </w:r>
      <w:r w:rsidRPr="00AA7F6B">
        <w:rPr>
          <w:rFonts w:ascii="Times New Roman" w:hAnsi="Times New Roman"/>
          <w:sz w:val="28"/>
          <w:szCs w:val="28"/>
        </w:rPr>
        <w:t>);</w:t>
      </w:r>
    </w:p>
    <w:p w:rsidR="0027286C" w:rsidRPr="00513E83" w:rsidRDefault="0027286C" w:rsidP="0027286C">
      <w:pPr>
        <w:pStyle w:val="ab"/>
        <w:numPr>
          <w:ilvl w:val="0"/>
          <w:numId w:val="4"/>
        </w:numPr>
        <w:spacing w:before="0" w:after="0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AA7F6B">
        <w:rPr>
          <w:rFonts w:ascii="Times New Roman" w:hAnsi="Times New Roman"/>
          <w:sz w:val="28"/>
          <w:szCs w:val="28"/>
        </w:rPr>
        <w:t>Закон Орловской области от 25.12.2006 № 155</w:t>
      </w:r>
      <w:r w:rsidRPr="00513E83">
        <w:rPr>
          <w:rFonts w:ascii="Times New Roman" w:hAnsi="Times New Roman"/>
          <w:sz w:val="28"/>
          <w:szCs w:val="28"/>
        </w:rPr>
        <w:t>-З «О градостроительной деятельности на территории Орловской области»;</w:t>
      </w:r>
    </w:p>
    <w:p w:rsidR="0027286C" w:rsidRPr="00513E83" w:rsidRDefault="0027286C" w:rsidP="0027286C">
      <w:pPr>
        <w:pStyle w:val="ab"/>
        <w:numPr>
          <w:ilvl w:val="0"/>
          <w:numId w:val="4"/>
        </w:numPr>
        <w:spacing w:before="0" w:after="0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513E83">
        <w:rPr>
          <w:rFonts w:ascii="Times New Roman" w:hAnsi="Times New Roman"/>
          <w:sz w:val="28"/>
          <w:szCs w:val="28"/>
        </w:rPr>
        <w:t xml:space="preserve">Постановление Администрации Орловской области от 18.05.2007 </w:t>
      </w:r>
      <w:r w:rsidRPr="00513E83">
        <w:rPr>
          <w:rFonts w:ascii="Times New Roman" w:hAnsi="Times New Roman"/>
          <w:sz w:val="28"/>
          <w:szCs w:val="28"/>
        </w:rPr>
        <w:br/>
        <w:t xml:space="preserve">№ 188 «Об утверждении положения о составе и порядке </w:t>
      </w:r>
      <w:proofErr w:type="gramStart"/>
      <w:r w:rsidRPr="00513E83">
        <w:rPr>
          <w:rFonts w:ascii="Times New Roman" w:hAnsi="Times New Roman"/>
          <w:sz w:val="28"/>
          <w:szCs w:val="28"/>
        </w:rPr>
        <w:t>подготовки документов территориального планирования муниципальных образований Орловской области</w:t>
      </w:r>
      <w:proofErr w:type="gramEnd"/>
      <w:r w:rsidRPr="00513E83">
        <w:rPr>
          <w:rFonts w:ascii="Times New Roman" w:hAnsi="Times New Roman"/>
          <w:sz w:val="28"/>
          <w:szCs w:val="28"/>
        </w:rPr>
        <w:t>»;</w:t>
      </w:r>
    </w:p>
    <w:p w:rsidR="0027286C" w:rsidRPr="00513E83" w:rsidRDefault="0027286C" w:rsidP="0027286C">
      <w:pPr>
        <w:pStyle w:val="ab"/>
        <w:numPr>
          <w:ilvl w:val="0"/>
          <w:numId w:val="4"/>
        </w:numPr>
        <w:spacing w:before="0" w:after="0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513E83">
        <w:rPr>
          <w:rFonts w:ascii="Times New Roman" w:hAnsi="Times New Roman"/>
          <w:sz w:val="28"/>
          <w:szCs w:val="28"/>
        </w:rPr>
        <w:t xml:space="preserve">Постановление Администрации Орловской области от 05.07.2007 </w:t>
      </w:r>
      <w:r w:rsidRPr="00513E83">
        <w:rPr>
          <w:rFonts w:ascii="Times New Roman" w:hAnsi="Times New Roman"/>
          <w:sz w:val="28"/>
          <w:szCs w:val="28"/>
        </w:rPr>
        <w:br/>
        <w:t>№ 207 «Об утверждении нормативов градостроительного проектирования Орловской области»;</w:t>
      </w:r>
    </w:p>
    <w:p w:rsidR="0027286C" w:rsidRPr="00513E83" w:rsidRDefault="0027286C" w:rsidP="0027286C">
      <w:pPr>
        <w:pStyle w:val="ab"/>
        <w:numPr>
          <w:ilvl w:val="0"/>
          <w:numId w:val="4"/>
        </w:numPr>
        <w:spacing w:before="0" w:after="0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513E83">
        <w:rPr>
          <w:rFonts w:ascii="Times New Roman" w:hAnsi="Times New Roman"/>
          <w:sz w:val="28"/>
          <w:szCs w:val="28"/>
        </w:rPr>
        <w:t>положения Закона Орловской области от 05.09.1996 № 24-З «Об административно-территориальном устройстве Орловской области» и Закона Орловской области от 24.12.2006 № 140 «О внесении изменений в областной закон «Об административно-территориальном устройстве Орловской области»;</w:t>
      </w:r>
    </w:p>
    <w:p w:rsidR="0027286C" w:rsidRPr="00513E83" w:rsidRDefault="0027286C" w:rsidP="0027286C">
      <w:pPr>
        <w:pStyle w:val="ab"/>
        <w:numPr>
          <w:ilvl w:val="0"/>
          <w:numId w:val="4"/>
        </w:numPr>
        <w:spacing w:before="0" w:after="0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513E83">
        <w:rPr>
          <w:rFonts w:ascii="Times New Roman" w:hAnsi="Times New Roman"/>
          <w:sz w:val="28"/>
          <w:szCs w:val="28"/>
        </w:rPr>
        <w:t>техническое задание – приложение к муниципальному контракту.</w:t>
      </w:r>
    </w:p>
    <w:p w:rsidR="0027286C" w:rsidRPr="00513E83" w:rsidRDefault="0027286C" w:rsidP="0027286C">
      <w:pPr>
        <w:pStyle w:val="affe"/>
        <w:rPr>
          <w:szCs w:val="28"/>
          <w:lang w:val="ru-RU"/>
        </w:rPr>
      </w:pPr>
      <w:r w:rsidRPr="00513E83">
        <w:rPr>
          <w:szCs w:val="28"/>
          <w:lang w:val="ru-RU"/>
        </w:rPr>
        <w:t>Генеральный план – основной документ территориального планирования сельского поселения, нацеленный на определение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инфраструктуры, обеспечения учёта интересов граждан и их объединений, Российской Федерации, субъектов Российской Федерации, муниципальных образований.</w:t>
      </w:r>
    </w:p>
    <w:p w:rsidR="0027286C" w:rsidRPr="00513E83" w:rsidRDefault="0027286C" w:rsidP="0027286C">
      <w:pPr>
        <w:pStyle w:val="affe"/>
        <w:rPr>
          <w:szCs w:val="28"/>
          <w:lang w:val="ru-RU"/>
        </w:rPr>
      </w:pPr>
      <w:r w:rsidRPr="00513E83">
        <w:rPr>
          <w:szCs w:val="28"/>
          <w:lang w:val="ru-RU"/>
        </w:rPr>
        <w:lastRenderedPageBreak/>
        <w:t>В системе документов, составляющих законодательную базу национального проекта «Доступное и комфортное жильё – гражданам России», документам территориального планирования муниципальных образований отведена важная роль. В них на основе комплексного учёта всех сторон жизнедеятельности муниципальных образований происходит определение территорий, предназначенных под те или иные виды градостроительной деятельности – проживание, производство, рекреацию, сельское хозяйство.</w:t>
      </w:r>
    </w:p>
    <w:p w:rsidR="0027286C" w:rsidRPr="00513E83" w:rsidRDefault="0027286C" w:rsidP="0027286C">
      <w:pPr>
        <w:pStyle w:val="affe"/>
        <w:rPr>
          <w:szCs w:val="28"/>
          <w:lang w:val="ru-RU"/>
        </w:rPr>
      </w:pPr>
      <w:r w:rsidRPr="00513E83">
        <w:rPr>
          <w:szCs w:val="28"/>
          <w:lang w:val="ru-RU"/>
        </w:rPr>
        <w:t>В генеральном плане определены следующие сроки его реализации:</w:t>
      </w:r>
    </w:p>
    <w:p w:rsidR="0027286C" w:rsidRPr="00513E83" w:rsidRDefault="0027286C" w:rsidP="0027286C">
      <w:pPr>
        <w:pStyle w:val="ab"/>
        <w:numPr>
          <w:ilvl w:val="0"/>
          <w:numId w:val="4"/>
        </w:numPr>
        <w:spacing w:before="0" w:after="0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513E83">
        <w:rPr>
          <w:rFonts w:ascii="Times New Roman" w:hAnsi="Times New Roman"/>
          <w:sz w:val="28"/>
          <w:szCs w:val="28"/>
        </w:rPr>
        <w:t>исходный срок – 2012 г.;</w:t>
      </w:r>
    </w:p>
    <w:p w:rsidR="0027286C" w:rsidRPr="00513E83" w:rsidRDefault="0027286C" w:rsidP="0027286C">
      <w:pPr>
        <w:pStyle w:val="ab"/>
        <w:numPr>
          <w:ilvl w:val="0"/>
          <w:numId w:val="4"/>
        </w:numPr>
        <w:spacing w:before="0" w:after="0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513E83">
        <w:rPr>
          <w:rFonts w:ascii="Times New Roman" w:hAnsi="Times New Roman"/>
          <w:sz w:val="28"/>
          <w:szCs w:val="28"/>
        </w:rPr>
        <w:t xml:space="preserve">первая очередь генерального плана </w:t>
      </w:r>
      <w:proofErr w:type="spellStart"/>
      <w:r w:rsidR="000B5FC4">
        <w:rPr>
          <w:rFonts w:ascii="Times New Roman" w:hAnsi="Times New Roman"/>
          <w:sz w:val="28"/>
          <w:szCs w:val="28"/>
        </w:rPr>
        <w:t>Петушенского</w:t>
      </w:r>
      <w:proofErr w:type="spellEnd"/>
      <w:r w:rsidRPr="00513E83">
        <w:rPr>
          <w:rFonts w:ascii="Times New Roman" w:hAnsi="Times New Roman"/>
          <w:sz w:val="28"/>
          <w:szCs w:val="28"/>
        </w:rPr>
        <w:t xml:space="preserve"> сельского поселения, на которую планируются первоочередные мероприятия до 2022 г.;</w:t>
      </w:r>
    </w:p>
    <w:p w:rsidR="0027286C" w:rsidRPr="00513E83" w:rsidRDefault="0027286C" w:rsidP="0027286C">
      <w:pPr>
        <w:pStyle w:val="ab"/>
        <w:numPr>
          <w:ilvl w:val="0"/>
          <w:numId w:val="4"/>
        </w:numPr>
        <w:spacing w:before="0" w:after="0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513E83">
        <w:rPr>
          <w:rFonts w:ascii="Times New Roman" w:hAnsi="Times New Roman"/>
          <w:sz w:val="28"/>
          <w:szCs w:val="28"/>
        </w:rPr>
        <w:t xml:space="preserve">расчётный срок генерального плана </w:t>
      </w:r>
      <w:proofErr w:type="spellStart"/>
      <w:r w:rsidR="000B5FC4">
        <w:rPr>
          <w:rFonts w:ascii="Times New Roman" w:hAnsi="Times New Roman"/>
          <w:sz w:val="28"/>
          <w:szCs w:val="28"/>
        </w:rPr>
        <w:t>Петушенского</w:t>
      </w:r>
      <w:proofErr w:type="spellEnd"/>
      <w:r w:rsidRPr="00513E83">
        <w:rPr>
          <w:rFonts w:ascii="Times New Roman" w:hAnsi="Times New Roman"/>
          <w:sz w:val="28"/>
          <w:szCs w:val="28"/>
        </w:rPr>
        <w:t xml:space="preserve"> сельского поселения, на который рассчитаны все планируемые мероприятия генерального плана – 2032-2037 гг.;</w:t>
      </w:r>
    </w:p>
    <w:p w:rsidR="0027286C" w:rsidRPr="00513E83" w:rsidRDefault="0027286C" w:rsidP="0027286C">
      <w:pPr>
        <w:pStyle w:val="ab"/>
        <w:numPr>
          <w:ilvl w:val="0"/>
          <w:numId w:val="4"/>
        </w:numPr>
        <w:spacing w:before="0" w:after="0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513E83">
        <w:rPr>
          <w:rFonts w:ascii="Times New Roman" w:hAnsi="Times New Roman"/>
          <w:sz w:val="28"/>
          <w:szCs w:val="28"/>
        </w:rPr>
        <w:t xml:space="preserve">период градостроительного прогноза, следующий за расчётным сроком генерального плана </w:t>
      </w:r>
      <w:proofErr w:type="spellStart"/>
      <w:r w:rsidR="000B5FC4">
        <w:rPr>
          <w:rFonts w:ascii="Times New Roman" w:hAnsi="Times New Roman"/>
          <w:sz w:val="28"/>
          <w:szCs w:val="28"/>
        </w:rPr>
        <w:t>Петушенского</w:t>
      </w:r>
      <w:proofErr w:type="spellEnd"/>
      <w:r w:rsidRPr="00513E83">
        <w:rPr>
          <w:rFonts w:ascii="Times New Roman" w:hAnsi="Times New Roman"/>
          <w:sz w:val="28"/>
          <w:szCs w:val="28"/>
        </w:rPr>
        <w:t xml:space="preserve"> сельского поселения, на который определяются основные направления стратегии градостроительного развития поселения – 2037-2042 гг.</w:t>
      </w:r>
    </w:p>
    <w:p w:rsidR="0027286C" w:rsidRPr="00513E83" w:rsidRDefault="0027286C" w:rsidP="0027286C">
      <w:pPr>
        <w:pStyle w:val="affe"/>
        <w:rPr>
          <w:szCs w:val="28"/>
          <w:lang w:val="ru-RU"/>
        </w:rPr>
      </w:pPr>
      <w:r w:rsidRPr="00513E83">
        <w:rPr>
          <w:szCs w:val="28"/>
          <w:lang w:val="ru-RU"/>
        </w:rPr>
        <w:t>Целью генерального плана является разработка комплекса мероприятий для сбалансирования развития сельского поселения и его устойчивого развития как единой градостроительной системы.</w:t>
      </w:r>
    </w:p>
    <w:p w:rsidR="0027286C" w:rsidRPr="00513E83" w:rsidRDefault="0027286C" w:rsidP="0027286C">
      <w:pPr>
        <w:pStyle w:val="affe"/>
        <w:rPr>
          <w:szCs w:val="28"/>
          <w:lang w:val="ru-RU"/>
        </w:rPr>
      </w:pPr>
      <w:r w:rsidRPr="00513E83">
        <w:rPr>
          <w:szCs w:val="28"/>
          <w:lang w:val="ru-RU"/>
        </w:rPr>
        <w:t>Задачи разработки генерального плана:</w:t>
      </w:r>
    </w:p>
    <w:p w:rsidR="0027286C" w:rsidRPr="00513E83" w:rsidRDefault="0027286C" w:rsidP="0027286C">
      <w:pPr>
        <w:pStyle w:val="ab"/>
        <w:numPr>
          <w:ilvl w:val="0"/>
          <w:numId w:val="4"/>
        </w:numPr>
        <w:spacing w:before="0" w:after="0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513E83">
        <w:rPr>
          <w:rFonts w:ascii="Times New Roman" w:hAnsi="Times New Roman"/>
          <w:sz w:val="28"/>
          <w:szCs w:val="28"/>
        </w:rPr>
        <w:t>проанализировать существующее положение территории;</w:t>
      </w:r>
    </w:p>
    <w:p w:rsidR="0027286C" w:rsidRPr="00513E83" w:rsidRDefault="0027286C" w:rsidP="0027286C">
      <w:pPr>
        <w:pStyle w:val="ab"/>
        <w:numPr>
          <w:ilvl w:val="0"/>
          <w:numId w:val="4"/>
        </w:numPr>
        <w:spacing w:before="0" w:after="0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513E83">
        <w:rPr>
          <w:rFonts w:ascii="Times New Roman" w:hAnsi="Times New Roman"/>
          <w:sz w:val="28"/>
          <w:szCs w:val="28"/>
        </w:rPr>
        <w:t>выявить сильные и слабые стороны территории как единой градостроительной системы;</w:t>
      </w:r>
    </w:p>
    <w:p w:rsidR="0027286C" w:rsidRPr="00513E83" w:rsidRDefault="0027286C" w:rsidP="0027286C">
      <w:pPr>
        <w:pStyle w:val="ab"/>
        <w:numPr>
          <w:ilvl w:val="0"/>
          <w:numId w:val="4"/>
        </w:numPr>
        <w:spacing w:before="0" w:after="0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513E83">
        <w:rPr>
          <w:rFonts w:ascii="Times New Roman" w:hAnsi="Times New Roman"/>
          <w:sz w:val="28"/>
          <w:szCs w:val="28"/>
        </w:rPr>
        <w:t>разработать прогноз развития территории;</w:t>
      </w:r>
    </w:p>
    <w:p w:rsidR="0027286C" w:rsidRPr="00513E83" w:rsidRDefault="0027286C" w:rsidP="0027286C">
      <w:pPr>
        <w:pStyle w:val="ab"/>
        <w:numPr>
          <w:ilvl w:val="0"/>
          <w:numId w:val="4"/>
        </w:numPr>
        <w:spacing w:before="0" w:after="0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513E83">
        <w:rPr>
          <w:rFonts w:ascii="Times New Roman" w:hAnsi="Times New Roman"/>
          <w:sz w:val="28"/>
          <w:szCs w:val="28"/>
        </w:rPr>
        <w:t>разработать рекомендации и предложения по улучшению среды жизнедеятельности.</w:t>
      </w:r>
    </w:p>
    <w:p w:rsidR="0027286C" w:rsidRPr="00513E83" w:rsidRDefault="0027286C" w:rsidP="0027286C">
      <w:pPr>
        <w:pStyle w:val="affe"/>
        <w:rPr>
          <w:szCs w:val="28"/>
          <w:lang w:val="ru-RU"/>
        </w:rPr>
      </w:pPr>
      <w:r w:rsidRPr="00513E83">
        <w:rPr>
          <w:szCs w:val="28"/>
          <w:lang w:val="ru-RU"/>
        </w:rPr>
        <w:t>В основу разработки проекта генерального плана положен основной методологический принцип рассмотрения территории как совокупности четырёх систем – пространственной, социальной, экологической, экономической.</w:t>
      </w:r>
    </w:p>
    <w:p w:rsidR="0027286C" w:rsidRPr="00513E83" w:rsidRDefault="0027286C" w:rsidP="0027286C">
      <w:pPr>
        <w:pStyle w:val="affe"/>
        <w:rPr>
          <w:szCs w:val="28"/>
          <w:lang w:val="ru-RU"/>
        </w:rPr>
      </w:pPr>
      <w:r w:rsidRPr="00513E83">
        <w:rPr>
          <w:szCs w:val="28"/>
          <w:lang w:val="ru-RU"/>
        </w:rPr>
        <w:t>Показатели развития хозяйства, заложенные в проекте, частично являются самостоятельной разработкой проекта, а частично обобщают прогнозы, предложения и намерения органов государственной власти Орловской области, различных структурных подразделений Администрации района, иных организаций.</w:t>
      </w:r>
    </w:p>
    <w:p w:rsidR="0027286C" w:rsidRPr="00513E83" w:rsidRDefault="0027286C" w:rsidP="0027286C">
      <w:pPr>
        <w:pStyle w:val="affe"/>
        <w:rPr>
          <w:szCs w:val="28"/>
          <w:lang w:val="ru-RU"/>
        </w:rPr>
      </w:pPr>
      <w:r w:rsidRPr="00513E83">
        <w:rPr>
          <w:szCs w:val="28"/>
          <w:lang w:val="ru-RU"/>
        </w:rPr>
        <w:t xml:space="preserve">Проектные решения генерального плана </w:t>
      </w:r>
      <w:proofErr w:type="spellStart"/>
      <w:r w:rsidR="000B5FC4">
        <w:rPr>
          <w:szCs w:val="28"/>
          <w:lang w:val="ru-RU"/>
        </w:rPr>
        <w:t>Петушенского</w:t>
      </w:r>
      <w:proofErr w:type="spellEnd"/>
      <w:r w:rsidRPr="00513E83">
        <w:rPr>
          <w:szCs w:val="28"/>
          <w:lang w:val="ru-RU"/>
        </w:rPr>
        <w:t xml:space="preserve"> сельского поселения являются основанием для разработки документации по планировке территории поселения, а также территориальных и отраслевых схем размещения отдельных видов строительства, развития транспортной, инженерной и социальной инфраструктур, охраны окружающей среды и </w:t>
      </w:r>
      <w:r w:rsidRPr="00513E83">
        <w:rPr>
          <w:szCs w:val="28"/>
          <w:lang w:val="ru-RU"/>
        </w:rPr>
        <w:lastRenderedPageBreak/>
        <w:t xml:space="preserve">учитываются при разработке Правил землепользования и застройки. Проектные решения генерального плана </w:t>
      </w:r>
      <w:proofErr w:type="spellStart"/>
      <w:r w:rsidR="000B5FC4">
        <w:rPr>
          <w:szCs w:val="28"/>
          <w:lang w:val="ru-RU"/>
        </w:rPr>
        <w:t>Петушенского</w:t>
      </w:r>
      <w:proofErr w:type="spellEnd"/>
      <w:r w:rsidRPr="00513E83">
        <w:rPr>
          <w:szCs w:val="28"/>
          <w:lang w:val="ru-RU"/>
        </w:rPr>
        <w:t xml:space="preserve"> сельского поселения на период градостроительного прогноза являются основанием для размещения объектов инженерной и транспортной инфраструктур, а также производственных зон. </w:t>
      </w:r>
    </w:p>
    <w:p w:rsidR="0027286C" w:rsidRPr="00513E83" w:rsidRDefault="0027286C" w:rsidP="0027286C">
      <w:pPr>
        <w:pStyle w:val="affe"/>
        <w:rPr>
          <w:szCs w:val="28"/>
          <w:lang w:val="ru-RU"/>
        </w:rPr>
      </w:pPr>
      <w:r w:rsidRPr="00513E83">
        <w:rPr>
          <w:szCs w:val="28"/>
          <w:lang w:val="ru-RU"/>
        </w:rPr>
        <w:t xml:space="preserve">Проект генерального плана состоит из основного раздела – «Градостроительные решения». </w:t>
      </w:r>
      <w:proofErr w:type="gramStart"/>
      <w:r w:rsidRPr="00513E83">
        <w:rPr>
          <w:szCs w:val="28"/>
          <w:lang w:val="ru-RU"/>
        </w:rPr>
        <w:t>Пояснительная записка к проекту состоит 2-х томов Материалов по обоснованию проекта (Том 1 – «Современное состояние территории.</w:t>
      </w:r>
      <w:proofErr w:type="gramEnd"/>
      <w:r w:rsidRPr="00513E83">
        <w:rPr>
          <w:szCs w:val="28"/>
          <w:lang w:val="ru-RU"/>
        </w:rPr>
        <w:t xml:space="preserve"> Комплексный анализ проблем и направлений развития», Том 2 – «Прогноз развития территории. </w:t>
      </w:r>
      <w:proofErr w:type="gramStart"/>
      <w:r w:rsidRPr="00513E83">
        <w:rPr>
          <w:szCs w:val="28"/>
          <w:lang w:val="ru-RU"/>
        </w:rPr>
        <w:t>Предложения по территориальному планированию») и «Положения о территориальном планировании».</w:t>
      </w:r>
      <w:proofErr w:type="gramEnd"/>
    </w:p>
    <w:p w:rsidR="00692DF0" w:rsidRPr="00513E83" w:rsidRDefault="00692DF0" w:rsidP="00692DF0">
      <w:pPr>
        <w:pStyle w:val="affe"/>
        <w:rPr>
          <w:szCs w:val="28"/>
          <w:lang w:val="ru-RU"/>
        </w:rPr>
      </w:pPr>
    </w:p>
    <w:p w:rsidR="00692DF0" w:rsidRPr="00513E83" w:rsidRDefault="00692DF0" w:rsidP="00692DF0">
      <w:pP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513E83">
        <w:rPr>
          <w:szCs w:val="28"/>
        </w:rPr>
        <w:br w:type="page"/>
      </w:r>
    </w:p>
    <w:p w:rsidR="00795C7B" w:rsidRPr="00795C7B" w:rsidRDefault="00795C7B" w:rsidP="00795C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Toc270941790"/>
      <w:bookmarkStart w:id="5" w:name="_Toc312538249"/>
      <w:r w:rsidRPr="009E1056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Авторский коллектив проекта:</w:t>
      </w:r>
    </w:p>
    <w:p w:rsidR="00795C7B" w:rsidRPr="009101F0" w:rsidRDefault="000B5FC4" w:rsidP="00795C7B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Авдошина</w:t>
      </w:r>
      <w:proofErr w:type="spellEnd"/>
      <w:r w:rsidR="00795C7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95C7B" w:rsidRPr="009101F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795C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5C7B" w:rsidRPr="009101F0">
        <w:rPr>
          <w:rFonts w:ascii="Times New Roman" w:hAnsi="Times New Roman" w:cs="Times New Roman"/>
          <w:color w:val="000000"/>
          <w:sz w:val="28"/>
          <w:szCs w:val="28"/>
        </w:rPr>
        <w:t xml:space="preserve">главный </w:t>
      </w:r>
      <w:r w:rsidR="006F11BD">
        <w:rPr>
          <w:rFonts w:ascii="Times New Roman" w:hAnsi="Times New Roman" w:cs="Times New Roman"/>
          <w:color w:val="000000"/>
          <w:sz w:val="28"/>
          <w:szCs w:val="28"/>
        </w:rPr>
        <w:t xml:space="preserve">инженер </w:t>
      </w:r>
      <w:r w:rsidR="00795C7B" w:rsidRPr="009101F0">
        <w:rPr>
          <w:rFonts w:ascii="Times New Roman" w:hAnsi="Times New Roman" w:cs="Times New Roman"/>
          <w:color w:val="000000"/>
          <w:sz w:val="28"/>
          <w:szCs w:val="28"/>
        </w:rPr>
        <w:t xml:space="preserve"> проекта;</w:t>
      </w:r>
    </w:p>
    <w:p w:rsidR="00795C7B" w:rsidRPr="009101F0" w:rsidRDefault="00795C7B" w:rsidP="00795C7B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101F0">
        <w:rPr>
          <w:rFonts w:ascii="Times New Roman" w:hAnsi="Times New Roman" w:cs="Times New Roman"/>
          <w:color w:val="000000"/>
          <w:sz w:val="28"/>
          <w:szCs w:val="28"/>
        </w:rPr>
        <w:t xml:space="preserve">С.А. </w:t>
      </w:r>
      <w:proofErr w:type="spellStart"/>
      <w:r w:rsidRPr="009101F0">
        <w:rPr>
          <w:rFonts w:ascii="Times New Roman" w:hAnsi="Times New Roman" w:cs="Times New Roman"/>
          <w:color w:val="000000"/>
          <w:sz w:val="28"/>
          <w:szCs w:val="28"/>
        </w:rPr>
        <w:t>Красюков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9101F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01F0">
        <w:rPr>
          <w:rFonts w:ascii="Times New Roman" w:hAnsi="Times New Roman" w:cs="Times New Roman"/>
          <w:color w:val="000000"/>
          <w:sz w:val="28"/>
          <w:szCs w:val="28"/>
        </w:rPr>
        <w:t>начальник архитектурно-планировочного отдела;</w:t>
      </w:r>
    </w:p>
    <w:p w:rsidR="00795C7B" w:rsidRPr="009101F0" w:rsidRDefault="00795C7B" w:rsidP="00795C7B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Л.А. Екимова     </w:t>
      </w:r>
      <w:r w:rsidRPr="009101F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01F0">
        <w:rPr>
          <w:rFonts w:ascii="Times New Roman" w:hAnsi="Times New Roman" w:cs="Times New Roman"/>
          <w:color w:val="000000"/>
          <w:sz w:val="28"/>
          <w:szCs w:val="28"/>
        </w:rPr>
        <w:t>архитектор 1 категории;</w:t>
      </w:r>
    </w:p>
    <w:p w:rsidR="00795C7B" w:rsidRPr="009101F0" w:rsidRDefault="00795C7B" w:rsidP="00795C7B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С.Г.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Шапкарин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–   </w:t>
      </w:r>
      <w:r w:rsidRPr="009101F0">
        <w:rPr>
          <w:rFonts w:ascii="Times New Roman" w:hAnsi="Times New Roman" w:cs="Times New Roman"/>
          <w:color w:val="000000"/>
          <w:sz w:val="28"/>
          <w:szCs w:val="28"/>
        </w:rPr>
        <w:t>главный инженер по электроснабжению и связи;</w:t>
      </w:r>
    </w:p>
    <w:p w:rsidR="00795C7B" w:rsidRPr="009101F0" w:rsidRDefault="00795C7B" w:rsidP="00795C7B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В.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Салмин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–  инженер </w:t>
      </w:r>
      <w:r w:rsidRPr="009101F0">
        <w:rPr>
          <w:rFonts w:ascii="Times New Roman" w:hAnsi="Times New Roman" w:cs="Times New Roman"/>
          <w:color w:val="000000"/>
          <w:sz w:val="28"/>
          <w:szCs w:val="28"/>
        </w:rPr>
        <w:t>по газоснабжению и теплоснабжению;</w:t>
      </w:r>
    </w:p>
    <w:p w:rsidR="00795C7B" w:rsidRDefault="00795C7B" w:rsidP="00795C7B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Ханзярова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101F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01F0">
        <w:rPr>
          <w:rFonts w:ascii="Times New Roman" w:hAnsi="Times New Roman" w:cs="Times New Roman"/>
          <w:color w:val="000000"/>
          <w:sz w:val="28"/>
          <w:szCs w:val="28"/>
        </w:rPr>
        <w:t xml:space="preserve">архитектор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101F0">
        <w:rPr>
          <w:rFonts w:ascii="Times New Roman" w:hAnsi="Times New Roman" w:cs="Times New Roman"/>
          <w:color w:val="000000"/>
          <w:sz w:val="28"/>
          <w:szCs w:val="28"/>
        </w:rPr>
        <w:t xml:space="preserve"> категории;</w:t>
      </w:r>
    </w:p>
    <w:p w:rsidR="00795C7B" w:rsidRPr="009101F0" w:rsidRDefault="00795C7B" w:rsidP="00795C7B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А. А. Кузина        </w:t>
      </w:r>
      <w:r w:rsidRPr="009101F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01F0">
        <w:rPr>
          <w:rFonts w:ascii="Times New Roman" w:hAnsi="Times New Roman" w:cs="Times New Roman"/>
          <w:color w:val="000000"/>
          <w:sz w:val="28"/>
          <w:szCs w:val="28"/>
        </w:rPr>
        <w:t xml:space="preserve">архитектор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101F0">
        <w:rPr>
          <w:rFonts w:ascii="Times New Roman" w:hAnsi="Times New Roman" w:cs="Times New Roman"/>
          <w:color w:val="000000"/>
          <w:sz w:val="28"/>
          <w:szCs w:val="28"/>
        </w:rPr>
        <w:t xml:space="preserve"> категории;</w:t>
      </w:r>
    </w:p>
    <w:p w:rsidR="00795C7B" w:rsidRPr="009101F0" w:rsidRDefault="00795C7B" w:rsidP="00795C7B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Байчик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9101F0">
        <w:rPr>
          <w:rFonts w:ascii="Times New Roman" w:hAnsi="Times New Roman" w:cs="Times New Roman"/>
          <w:color w:val="000000"/>
          <w:sz w:val="28"/>
          <w:szCs w:val="28"/>
        </w:rPr>
        <w:t xml:space="preserve"> –  инженер-картограф.</w:t>
      </w:r>
    </w:p>
    <w:p w:rsidR="00795C7B" w:rsidRPr="009101F0" w:rsidRDefault="00795C7B" w:rsidP="00795C7B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101F0">
        <w:rPr>
          <w:rFonts w:ascii="Times New Roman" w:hAnsi="Times New Roman" w:cs="Times New Roman"/>
          <w:color w:val="000000"/>
          <w:sz w:val="28"/>
          <w:szCs w:val="28"/>
        </w:rPr>
        <w:t xml:space="preserve">О. А. </w:t>
      </w:r>
      <w:proofErr w:type="spellStart"/>
      <w:r w:rsidRPr="009101F0">
        <w:rPr>
          <w:rFonts w:ascii="Times New Roman" w:hAnsi="Times New Roman" w:cs="Times New Roman"/>
          <w:color w:val="000000"/>
          <w:sz w:val="28"/>
          <w:szCs w:val="28"/>
        </w:rPr>
        <w:t>Костомясова</w:t>
      </w:r>
      <w:proofErr w:type="spellEnd"/>
      <w:r w:rsidRPr="009101F0">
        <w:rPr>
          <w:rFonts w:ascii="Times New Roman" w:hAnsi="Times New Roman" w:cs="Times New Roman"/>
          <w:color w:val="000000"/>
          <w:sz w:val="28"/>
          <w:szCs w:val="28"/>
        </w:rPr>
        <w:t xml:space="preserve"> – офис-менеджер.</w:t>
      </w:r>
    </w:p>
    <w:p w:rsidR="00795C7B" w:rsidRPr="00513E83" w:rsidRDefault="00795C7B" w:rsidP="00795C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5C7B" w:rsidRPr="00513E83" w:rsidRDefault="00795C7B" w:rsidP="00795C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244414498"/>
      <w:r w:rsidRPr="00513E83">
        <w:rPr>
          <w:rFonts w:ascii="Times New Roman" w:hAnsi="Times New Roman" w:cs="Times New Roman"/>
          <w:sz w:val="28"/>
          <w:szCs w:val="28"/>
        </w:rPr>
        <w:t>Графические материалы схемы разработаны с использованием САПР «</w:t>
      </w:r>
      <w:proofErr w:type="spellStart"/>
      <w:r w:rsidRPr="00513E83">
        <w:rPr>
          <w:rFonts w:ascii="Times New Roman" w:hAnsi="Times New Roman" w:cs="Times New Roman"/>
          <w:sz w:val="28"/>
          <w:szCs w:val="28"/>
        </w:rPr>
        <w:t>AutoCAD</w:t>
      </w:r>
      <w:proofErr w:type="spellEnd"/>
      <w:r w:rsidRPr="00513E83">
        <w:rPr>
          <w:rFonts w:ascii="Times New Roman" w:hAnsi="Times New Roman" w:cs="Times New Roman"/>
          <w:sz w:val="28"/>
          <w:szCs w:val="28"/>
        </w:rPr>
        <w:t>». Проведение вспомогательных операций с графическими материалами осуществлялось с использованием ГИС «</w:t>
      </w:r>
      <w:proofErr w:type="spellStart"/>
      <w:r w:rsidRPr="00513E83">
        <w:rPr>
          <w:rFonts w:ascii="Times New Roman" w:hAnsi="Times New Roman" w:cs="Times New Roman"/>
          <w:sz w:val="28"/>
          <w:szCs w:val="28"/>
        </w:rPr>
        <w:t>MapInfo</w:t>
      </w:r>
      <w:proofErr w:type="spellEnd"/>
      <w:r w:rsidRPr="00513E83">
        <w:rPr>
          <w:rFonts w:ascii="Times New Roman" w:hAnsi="Times New Roman" w:cs="Times New Roman"/>
          <w:sz w:val="28"/>
          <w:szCs w:val="28"/>
        </w:rPr>
        <w:t>», графических редакторов «</w:t>
      </w:r>
      <w:proofErr w:type="spellStart"/>
      <w:r w:rsidRPr="00513E83">
        <w:rPr>
          <w:rFonts w:ascii="Times New Roman" w:hAnsi="Times New Roman" w:cs="Times New Roman"/>
          <w:sz w:val="28"/>
          <w:szCs w:val="28"/>
        </w:rPr>
        <w:t>Corel</w:t>
      </w:r>
      <w:proofErr w:type="spellEnd"/>
      <w:r w:rsidRPr="00513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E83">
        <w:rPr>
          <w:rFonts w:ascii="Times New Roman" w:hAnsi="Times New Roman" w:cs="Times New Roman"/>
          <w:sz w:val="28"/>
          <w:szCs w:val="28"/>
        </w:rPr>
        <w:t>Draw</w:t>
      </w:r>
      <w:proofErr w:type="spellEnd"/>
      <w:r w:rsidRPr="00513E8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513E83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513E83">
        <w:rPr>
          <w:rFonts w:ascii="Times New Roman" w:hAnsi="Times New Roman" w:cs="Times New Roman"/>
          <w:sz w:val="28"/>
          <w:szCs w:val="28"/>
        </w:rPr>
        <w:t>».</w:t>
      </w:r>
      <w:bookmarkEnd w:id="6"/>
    </w:p>
    <w:p w:rsidR="00795C7B" w:rsidRPr="00513E83" w:rsidRDefault="00795C7B" w:rsidP="00795C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244414499"/>
      <w:r w:rsidRPr="00513E83">
        <w:rPr>
          <w:rFonts w:ascii="Times New Roman" w:hAnsi="Times New Roman" w:cs="Times New Roman"/>
          <w:sz w:val="28"/>
          <w:szCs w:val="28"/>
        </w:rPr>
        <w:t>Создание и обработка текстовых и табличных материалов проводилась с использованием пакетов программ «</w:t>
      </w:r>
      <w:proofErr w:type="spellStart"/>
      <w:r w:rsidRPr="00513E8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513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E83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513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E83">
        <w:rPr>
          <w:rFonts w:ascii="Times New Roman" w:hAnsi="Times New Roman" w:cs="Times New Roman"/>
          <w:sz w:val="28"/>
          <w:szCs w:val="28"/>
        </w:rPr>
        <w:t>Small</w:t>
      </w:r>
      <w:proofErr w:type="spellEnd"/>
      <w:r w:rsidRPr="00513E83">
        <w:rPr>
          <w:rFonts w:ascii="Times New Roman" w:hAnsi="Times New Roman" w:cs="Times New Roman"/>
          <w:sz w:val="28"/>
          <w:szCs w:val="28"/>
        </w:rPr>
        <w:t xml:space="preserve"> Business-2003», «</w:t>
      </w:r>
      <w:proofErr w:type="spellStart"/>
      <w:r w:rsidRPr="00513E83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513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E83">
        <w:rPr>
          <w:rFonts w:ascii="Times New Roman" w:hAnsi="Times New Roman" w:cs="Times New Roman"/>
          <w:sz w:val="28"/>
          <w:szCs w:val="28"/>
        </w:rPr>
        <w:t>Office.org</w:t>
      </w:r>
      <w:proofErr w:type="spellEnd"/>
      <w:r w:rsidRPr="00513E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3E83"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 w:rsidRPr="00513E83">
        <w:rPr>
          <w:rFonts w:ascii="Times New Roman" w:hAnsi="Times New Roman" w:cs="Times New Roman"/>
          <w:sz w:val="28"/>
          <w:szCs w:val="28"/>
        </w:rPr>
        <w:t>. 2.0.1».</w:t>
      </w:r>
      <w:bookmarkEnd w:id="7"/>
    </w:p>
    <w:p w:rsidR="00795C7B" w:rsidRPr="00513E83" w:rsidRDefault="00795C7B" w:rsidP="00795C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244414500"/>
      <w:r w:rsidRPr="00513E83">
        <w:rPr>
          <w:rFonts w:ascii="Times New Roman" w:hAnsi="Times New Roman" w:cs="Times New Roman"/>
          <w:sz w:val="28"/>
          <w:szCs w:val="28"/>
        </w:rPr>
        <w:t>При подготовке данного проекта использовано исключительно лицензионное программное обеспечение, являющееся собственностью ООО «САРСТРОЙНИИПРОЕКТ».</w:t>
      </w:r>
      <w:bookmarkEnd w:id="8"/>
    </w:p>
    <w:p w:rsidR="00795C7B" w:rsidRPr="00513E83" w:rsidRDefault="00795C7B" w:rsidP="00795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C7B" w:rsidRPr="00513E83" w:rsidRDefault="00795C7B" w:rsidP="00795C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E83">
        <w:rPr>
          <w:rFonts w:ascii="Times New Roman" w:hAnsi="Times New Roman" w:cs="Times New Roman"/>
          <w:b/>
          <w:bCs/>
          <w:sz w:val="28"/>
          <w:szCs w:val="28"/>
        </w:rPr>
        <w:t>Список принятых сокращений:</w:t>
      </w:r>
    </w:p>
    <w:p w:rsidR="00795C7B" w:rsidRPr="00513E83" w:rsidRDefault="00795C7B" w:rsidP="00795C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5C7B" w:rsidRPr="00513E83" w:rsidRDefault="00795C7B" w:rsidP="00795C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>ДДУ</w:t>
      </w:r>
      <w:r w:rsidRPr="00513E83">
        <w:rPr>
          <w:rFonts w:ascii="Times New Roman" w:hAnsi="Times New Roman" w:cs="Times New Roman"/>
          <w:sz w:val="28"/>
          <w:szCs w:val="28"/>
        </w:rPr>
        <w:tab/>
      </w:r>
      <w:r w:rsidRPr="00513E83">
        <w:rPr>
          <w:rFonts w:ascii="Times New Roman" w:hAnsi="Times New Roman" w:cs="Times New Roman"/>
          <w:sz w:val="28"/>
          <w:szCs w:val="28"/>
        </w:rPr>
        <w:tab/>
        <w:t>детское дошкольное учреждение</w:t>
      </w:r>
    </w:p>
    <w:p w:rsidR="00795C7B" w:rsidRPr="00513E83" w:rsidRDefault="00795C7B" w:rsidP="00795C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>ДОУ</w:t>
      </w:r>
      <w:r w:rsidRPr="00513E83">
        <w:rPr>
          <w:rFonts w:ascii="Times New Roman" w:hAnsi="Times New Roman" w:cs="Times New Roman"/>
          <w:sz w:val="28"/>
          <w:szCs w:val="28"/>
        </w:rPr>
        <w:tab/>
      </w:r>
      <w:r w:rsidRPr="00513E83">
        <w:rPr>
          <w:rFonts w:ascii="Times New Roman" w:hAnsi="Times New Roman" w:cs="Times New Roman"/>
          <w:sz w:val="28"/>
          <w:szCs w:val="28"/>
        </w:rPr>
        <w:tab/>
        <w:t>детское образовательное учреждение</w:t>
      </w:r>
    </w:p>
    <w:p w:rsidR="00795C7B" w:rsidRPr="00513E83" w:rsidRDefault="00795C7B" w:rsidP="00795C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>МДОУ</w:t>
      </w:r>
      <w:r w:rsidRPr="00513E83">
        <w:rPr>
          <w:rFonts w:ascii="Times New Roman" w:hAnsi="Times New Roman" w:cs="Times New Roman"/>
          <w:sz w:val="28"/>
          <w:szCs w:val="28"/>
        </w:rPr>
        <w:tab/>
      </w:r>
      <w:r w:rsidRPr="00513E83">
        <w:rPr>
          <w:rFonts w:ascii="Times New Roman" w:hAnsi="Times New Roman" w:cs="Times New Roman"/>
          <w:sz w:val="28"/>
          <w:szCs w:val="28"/>
        </w:rPr>
        <w:tab/>
        <w:t>муниципальное дошкольное образовательное учреждение</w:t>
      </w:r>
    </w:p>
    <w:p w:rsidR="00795C7B" w:rsidRPr="00513E83" w:rsidRDefault="00795C7B" w:rsidP="00795C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>МО</w:t>
      </w:r>
      <w:r w:rsidRPr="00513E83">
        <w:rPr>
          <w:rFonts w:ascii="Times New Roman" w:hAnsi="Times New Roman" w:cs="Times New Roman"/>
          <w:sz w:val="28"/>
          <w:szCs w:val="28"/>
        </w:rPr>
        <w:tab/>
      </w:r>
      <w:r w:rsidRPr="00513E83">
        <w:rPr>
          <w:rFonts w:ascii="Times New Roman" w:hAnsi="Times New Roman" w:cs="Times New Roman"/>
          <w:sz w:val="28"/>
          <w:szCs w:val="28"/>
        </w:rPr>
        <w:tab/>
        <w:t>муниципальное образование</w:t>
      </w:r>
    </w:p>
    <w:p w:rsidR="00795C7B" w:rsidRPr="00513E83" w:rsidRDefault="00795C7B" w:rsidP="00795C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>МОУ</w:t>
      </w:r>
      <w:r w:rsidRPr="00513E83">
        <w:rPr>
          <w:rFonts w:ascii="Times New Roman" w:hAnsi="Times New Roman" w:cs="Times New Roman"/>
          <w:sz w:val="28"/>
          <w:szCs w:val="28"/>
        </w:rPr>
        <w:tab/>
      </w:r>
      <w:r w:rsidRPr="00513E83">
        <w:rPr>
          <w:rFonts w:ascii="Times New Roman" w:hAnsi="Times New Roman" w:cs="Times New Roman"/>
          <w:sz w:val="28"/>
          <w:szCs w:val="28"/>
        </w:rPr>
        <w:tab/>
        <w:t>муниципальное образовательное учреждение</w:t>
      </w:r>
    </w:p>
    <w:p w:rsidR="00795C7B" w:rsidRPr="00513E83" w:rsidRDefault="00795C7B" w:rsidP="00795C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>МР</w:t>
      </w:r>
      <w:r w:rsidRPr="00513E83">
        <w:rPr>
          <w:rFonts w:ascii="Times New Roman" w:hAnsi="Times New Roman" w:cs="Times New Roman"/>
          <w:sz w:val="28"/>
          <w:szCs w:val="28"/>
        </w:rPr>
        <w:tab/>
      </w:r>
      <w:r w:rsidRPr="00513E83">
        <w:rPr>
          <w:rFonts w:ascii="Times New Roman" w:hAnsi="Times New Roman" w:cs="Times New Roman"/>
          <w:sz w:val="28"/>
          <w:szCs w:val="28"/>
        </w:rPr>
        <w:tab/>
        <w:t>муниципальный район</w:t>
      </w:r>
    </w:p>
    <w:p w:rsidR="00795C7B" w:rsidRPr="00513E83" w:rsidRDefault="00795C7B" w:rsidP="00795C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 xml:space="preserve">ООШ </w:t>
      </w:r>
      <w:r w:rsidRPr="00513E83">
        <w:rPr>
          <w:rFonts w:ascii="Times New Roman" w:hAnsi="Times New Roman" w:cs="Times New Roman"/>
          <w:sz w:val="28"/>
          <w:szCs w:val="28"/>
        </w:rPr>
        <w:tab/>
      </w:r>
      <w:r w:rsidRPr="00513E83">
        <w:rPr>
          <w:rFonts w:ascii="Times New Roman" w:hAnsi="Times New Roman" w:cs="Times New Roman"/>
          <w:sz w:val="28"/>
          <w:szCs w:val="28"/>
        </w:rPr>
        <w:tab/>
        <w:t>общая общеобразовательная школа</w:t>
      </w:r>
    </w:p>
    <w:p w:rsidR="00795C7B" w:rsidRPr="00513E83" w:rsidRDefault="00795C7B" w:rsidP="00795C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>СДК</w:t>
      </w:r>
      <w:r w:rsidRPr="00513E83">
        <w:rPr>
          <w:rFonts w:ascii="Times New Roman" w:hAnsi="Times New Roman" w:cs="Times New Roman"/>
          <w:sz w:val="28"/>
          <w:szCs w:val="28"/>
        </w:rPr>
        <w:tab/>
      </w:r>
      <w:r w:rsidRPr="00513E83">
        <w:rPr>
          <w:rFonts w:ascii="Times New Roman" w:hAnsi="Times New Roman" w:cs="Times New Roman"/>
          <w:sz w:val="28"/>
          <w:szCs w:val="28"/>
        </w:rPr>
        <w:tab/>
        <w:t>сельский дом культуры</w:t>
      </w:r>
    </w:p>
    <w:p w:rsidR="00795C7B" w:rsidRPr="00513E83" w:rsidRDefault="00795C7B" w:rsidP="00795C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>СП</w:t>
      </w:r>
      <w:r w:rsidRPr="00513E83">
        <w:rPr>
          <w:rFonts w:ascii="Times New Roman" w:hAnsi="Times New Roman" w:cs="Times New Roman"/>
          <w:sz w:val="28"/>
          <w:szCs w:val="28"/>
        </w:rPr>
        <w:tab/>
      </w:r>
      <w:r w:rsidRPr="00513E83">
        <w:rPr>
          <w:rFonts w:ascii="Times New Roman" w:hAnsi="Times New Roman" w:cs="Times New Roman"/>
          <w:sz w:val="28"/>
          <w:szCs w:val="28"/>
        </w:rPr>
        <w:tab/>
        <w:t>сельское поселение</w:t>
      </w:r>
    </w:p>
    <w:p w:rsidR="00795C7B" w:rsidRPr="00513E83" w:rsidRDefault="00795C7B" w:rsidP="00795C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 xml:space="preserve">СОШ </w:t>
      </w:r>
      <w:r w:rsidRPr="00513E83">
        <w:rPr>
          <w:rFonts w:ascii="Times New Roman" w:hAnsi="Times New Roman" w:cs="Times New Roman"/>
          <w:sz w:val="28"/>
          <w:szCs w:val="28"/>
        </w:rPr>
        <w:tab/>
      </w:r>
      <w:r w:rsidRPr="00513E83">
        <w:rPr>
          <w:rFonts w:ascii="Times New Roman" w:hAnsi="Times New Roman" w:cs="Times New Roman"/>
          <w:sz w:val="28"/>
          <w:szCs w:val="28"/>
        </w:rPr>
        <w:tab/>
        <w:t>средняя общеобразовательная школа</w:t>
      </w:r>
    </w:p>
    <w:p w:rsidR="00795C7B" w:rsidRPr="00513E83" w:rsidRDefault="00795C7B" w:rsidP="00795C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>СП</w:t>
      </w:r>
      <w:r w:rsidRPr="00513E83">
        <w:rPr>
          <w:rFonts w:ascii="Times New Roman" w:hAnsi="Times New Roman" w:cs="Times New Roman"/>
          <w:sz w:val="28"/>
          <w:szCs w:val="28"/>
        </w:rPr>
        <w:tab/>
      </w:r>
      <w:r w:rsidRPr="00513E83">
        <w:rPr>
          <w:rFonts w:ascii="Times New Roman" w:hAnsi="Times New Roman" w:cs="Times New Roman"/>
          <w:sz w:val="28"/>
          <w:szCs w:val="28"/>
        </w:rPr>
        <w:tab/>
        <w:t>сельское поселение</w:t>
      </w:r>
    </w:p>
    <w:p w:rsidR="00795C7B" w:rsidRPr="00513E83" w:rsidRDefault="00795C7B" w:rsidP="00795C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>СТП</w:t>
      </w:r>
      <w:r w:rsidRPr="00513E83">
        <w:rPr>
          <w:rFonts w:ascii="Times New Roman" w:hAnsi="Times New Roman" w:cs="Times New Roman"/>
          <w:sz w:val="28"/>
          <w:szCs w:val="28"/>
        </w:rPr>
        <w:tab/>
      </w:r>
      <w:r w:rsidRPr="00513E83">
        <w:rPr>
          <w:rFonts w:ascii="Times New Roman" w:hAnsi="Times New Roman" w:cs="Times New Roman"/>
          <w:sz w:val="28"/>
          <w:szCs w:val="28"/>
        </w:rPr>
        <w:tab/>
        <w:t>схема территориального планирования</w:t>
      </w:r>
    </w:p>
    <w:p w:rsidR="00795C7B" w:rsidRPr="00513E83" w:rsidRDefault="00795C7B" w:rsidP="00795C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>ФП</w:t>
      </w:r>
      <w:r w:rsidRPr="00513E83">
        <w:rPr>
          <w:rFonts w:ascii="Times New Roman" w:hAnsi="Times New Roman" w:cs="Times New Roman"/>
          <w:sz w:val="28"/>
          <w:szCs w:val="28"/>
        </w:rPr>
        <w:tab/>
      </w:r>
      <w:r w:rsidRPr="00513E83">
        <w:rPr>
          <w:rFonts w:ascii="Times New Roman" w:hAnsi="Times New Roman" w:cs="Times New Roman"/>
          <w:sz w:val="28"/>
          <w:szCs w:val="28"/>
        </w:rPr>
        <w:tab/>
        <w:t>фельдшерский пункт</w:t>
      </w:r>
    </w:p>
    <w:p w:rsidR="00900011" w:rsidRPr="00513E83" w:rsidRDefault="00900011" w:rsidP="00795C7B">
      <w:pPr>
        <w:pStyle w:val="1"/>
        <w:spacing w:before="360" w:line="240" w:lineRule="auto"/>
      </w:pPr>
      <w:r w:rsidRPr="00513E83">
        <w:lastRenderedPageBreak/>
        <w:t>Раздел I. Цели и задачи территориального планирования</w:t>
      </w:r>
      <w:bookmarkEnd w:id="4"/>
      <w:bookmarkEnd w:id="5"/>
    </w:p>
    <w:p w:rsidR="00900011" w:rsidRPr="00513E83" w:rsidRDefault="00900011" w:rsidP="00900011">
      <w:pPr>
        <w:pStyle w:val="affe"/>
        <w:rPr>
          <w:szCs w:val="28"/>
          <w:lang w:val="ru-RU"/>
        </w:rPr>
      </w:pPr>
      <w:r w:rsidRPr="00513E83">
        <w:rPr>
          <w:szCs w:val="28"/>
          <w:lang w:val="ru-RU"/>
        </w:rPr>
        <w:t xml:space="preserve">1. Главная цель территориального планирования </w:t>
      </w:r>
      <w:proofErr w:type="spellStart"/>
      <w:r w:rsidR="000B5FC4">
        <w:rPr>
          <w:szCs w:val="28"/>
          <w:lang w:val="ru-RU"/>
        </w:rPr>
        <w:t>Петушенского</w:t>
      </w:r>
      <w:proofErr w:type="spellEnd"/>
      <w:r w:rsidR="00795C7B">
        <w:rPr>
          <w:szCs w:val="28"/>
          <w:lang w:val="ru-RU"/>
        </w:rPr>
        <w:t xml:space="preserve"> </w:t>
      </w:r>
      <w:r w:rsidR="0027286C" w:rsidRPr="00513E83">
        <w:rPr>
          <w:szCs w:val="28"/>
          <w:lang w:val="ru-RU"/>
        </w:rPr>
        <w:t>сельского поселения</w:t>
      </w:r>
      <w:r w:rsidRPr="00513E83">
        <w:rPr>
          <w:szCs w:val="28"/>
          <w:lang w:val="ru-RU"/>
        </w:rPr>
        <w:t xml:space="preserve">: пространственная организация территории </w:t>
      </w:r>
      <w:proofErr w:type="spellStart"/>
      <w:r w:rsidR="000B5FC4">
        <w:rPr>
          <w:szCs w:val="28"/>
          <w:lang w:val="ru-RU"/>
        </w:rPr>
        <w:t>Петушенского</w:t>
      </w:r>
      <w:proofErr w:type="spellEnd"/>
      <w:r w:rsidR="0027286C" w:rsidRPr="00513E83">
        <w:rPr>
          <w:szCs w:val="28"/>
          <w:lang w:val="ru-RU"/>
        </w:rPr>
        <w:t xml:space="preserve"> СП</w:t>
      </w:r>
      <w:r w:rsidRPr="00513E83">
        <w:rPr>
          <w:szCs w:val="28"/>
          <w:lang w:val="ru-RU"/>
        </w:rPr>
        <w:t xml:space="preserve"> в целях обеспечения устойчивого развития территории.</w:t>
      </w:r>
    </w:p>
    <w:p w:rsidR="00900011" w:rsidRPr="00513E83" w:rsidRDefault="00900011" w:rsidP="00900011">
      <w:pPr>
        <w:pStyle w:val="affe"/>
        <w:rPr>
          <w:szCs w:val="28"/>
          <w:lang w:val="ru-RU"/>
        </w:rPr>
      </w:pPr>
      <w:r w:rsidRPr="00513E83">
        <w:rPr>
          <w:szCs w:val="28"/>
          <w:lang w:val="ru-RU"/>
        </w:rPr>
        <w:t>2. Цели территориального планирования:</w:t>
      </w:r>
    </w:p>
    <w:p w:rsidR="00900011" w:rsidRPr="00513E83" w:rsidRDefault="00900011" w:rsidP="00900011">
      <w:pPr>
        <w:pStyle w:val="ab"/>
        <w:numPr>
          <w:ilvl w:val="0"/>
          <w:numId w:val="36"/>
        </w:numPr>
        <w:spacing w:before="0"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513E83">
        <w:rPr>
          <w:rFonts w:ascii="Times New Roman" w:hAnsi="Times New Roman"/>
          <w:sz w:val="28"/>
          <w:szCs w:val="28"/>
        </w:rPr>
        <w:t xml:space="preserve">развитие населённых пунктов, входящих в состав муниципального образования в рамках </w:t>
      </w:r>
      <w:r w:rsidR="00913265">
        <w:rPr>
          <w:rFonts w:ascii="Times New Roman" w:hAnsi="Times New Roman"/>
          <w:sz w:val="28"/>
          <w:szCs w:val="28"/>
        </w:rPr>
        <w:t xml:space="preserve">Новосильского </w:t>
      </w:r>
      <w:r w:rsidRPr="00513E83">
        <w:rPr>
          <w:rFonts w:ascii="Times New Roman" w:hAnsi="Times New Roman"/>
          <w:sz w:val="28"/>
          <w:szCs w:val="28"/>
        </w:rPr>
        <w:t>района;</w:t>
      </w:r>
    </w:p>
    <w:p w:rsidR="00900011" w:rsidRPr="00513E83" w:rsidRDefault="00900011" w:rsidP="00900011">
      <w:pPr>
        <w:pStyle w:val="ab"/>
        <w:numPr>
          <w:ilvl w:val="0"/>
          <w:numId w:val="3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13E83">
        <w:rPr>
          <w:rFonts w:ascii="Times New Roman" w:hAnsi="Times New Roman"/>
          <w:sz w:val="28"/>
          <w:szCs w:val="28"/>
        </w:rPr>
        <w:t>повышение уровня жизни и условий проживания населения;</w:t>
      </w:r>
    </w:p>
    <w:p w:rsidR="00900011" w:rsidRPr="00513E83" w:rsidRDefault="00900011" w:rsidP="00900011">
      <w:pPr>
        <w:pStyle w:val="ab"/>
        <w:numPr>
          <w:ilvl w:val="0"/>
          <w:numId w:val="3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13E83">
        <w:rPr>
          <w:rFonts w:ascii="Times New Roman" w:hAnsi="Times New Roman"/>
          <w:sz w:val="28"/>
          <w:szCs w:val="28"/>
        </w:rPr>
        <w:t>повышение инвестиционной привлекательности территории.</w:t>
      </w:r>
    </w:p>
    <w:p w:rsidR="00900011" w:rsidRPr="00513E83" w:rsidRDefault="00900011" w:rsidP="00900011">
      <w:pPr>
        <w:pStyle w:val="affe"/>
        <w:rPr>
          <w:szCs w:val="28"/>
          <w:lang w:val="ru-RU"/>
        </w:rPr>
      </w:pPr>
      <w:r w:rsidRPr="00513E83">
        <w:rPr>
          <w:szCs w:val="28"/>
          <w:lang w:val="ru-RU"/>
        </w:rPr>
        <w:t>3. Задачами территориального планирования являются:</w:t>
      </w:r>
    </w:p>
    <w:p w:rsidR="00900011" w:rsidRPr="00513E83" w:rsidRDefault="00900011" w:rsidP="00900011">
      <w:pPr>
        <w:pStyle w:val="ab"/>
        <w:numPr>
          <w:ilvl w:val="0"/>
          <w:numId w:val="36"/>
        </w:numPr>
        <w:spacing w:before="0"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513E83">
        <w:rPr>
          <w:rFonts w:ascii="Times New Roman" w:hAnsi="Times New Roman"/>
          <w:sz w:val="28"/>
          <w:szCs w:val="28"/>
        </w:rPr>
        <w:t>преодоление планировочной разобщённости отдельных частей муниципального образования;</w:t>
      </w:r>
    </w:p>
    <w:p w:rsidR="00900011" w:rsidRPr="00513E83" w:rsidRDefault="00900011" w:rsidP="00900011">
      <w:pPr>
        <w:pStyle w:val="ab"/>
        <w:numPr>
          <w:ilvl w:val="0"/>
          <w:numId w:val="3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13E83">
        <w:rPr>
          <w:rFonts w:ascii="Times New Roman" w:hAnsi="Times New Roman"/>
          <w:sz w:val="28"/>
          <w:szCs w:val="28"/>
        </w:rPr>
        <w:t xml:space="preserve">стимулирование средствами территориального планирования и градостроительного зонирования развития муниципального образования в самостоятельное сельское поселение с полноценной социальной инфраструктурой и благоустройством; </w:t>
      </w:r>
    </w:p>
    <w:p w:rsidR="00900011" w:rsidRPr="00513E83" w:rsidRDefault="00900011" w:rsidP="00900011">
      <w:pPr>
        <w:pStyle w:val="ab"/>
        <w:numPr>
          <w:ilvl w:val="0"/>
          <w:numId w:val="3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13E83">
        <w:rPr>
          <w:rFonts w:ascii="Times New Roman" w:hAnsi="Times New Roman"/>
          <w:sz w:val="28"/>
          <w:szCs w:val="28"/>
        </w:rPr>
        <w:t>привлечение инвестиций на пустующие производственные площадки;</w:t>
      </w:r>
    </w:p>
    <w:p w:rsidR="00900011" w:rsidRPr="00513E83" w:rsidRDefault="00900011" w:rsidP="00900011">
      <w:pPr>
        <w:pStyle w:val="ab"/>
        <w:numPr>
          <w:ilvl w:val="0"/>
          <w:numId w:val="3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13E83">
        <w:rPr>
          <w:rFonts w:ascii="Times New Roman" w:hAnsi="Times New Roman"/>
          <w:sz w:val="28"/>
          <w:szCs w:val="28"/>
        </w:rPr>
        <w:t>оптимизация и дальнейшее развитие сети образовательных учреждений;</w:t>
      </w:r>
    </w:p>
    <w:p w:rsidR="00900011" w:rsidRPr="00513E83" w:rsidRDefault="00900011" w:rsidP="00900011">
      <w:pPr>
        <w:pStyle w:val="ab"/>
        <w:numPr>
          <w:ilvl w:val="0"/>
          <w:numId w:val="3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13E83">
        <w:rPr>
          <w:rFonts w:ascii="Times New Roman" w:hAnsi="Times New Roman"/>
          <w:sz w:val="28"/>
          <w:szCs w:val="28"/>
        </w:rPr>
        <w:t>оптимизация и дальнейшее развитие сети учреждений здравоохранения;</w:t>
      </w:r>
    </w:p>
    <w:p w:rsidR="00900011" w:rsidRPr="00513E83" w:rsidRDefault="00900011" w:rsidP="00900011">
      <w:pPr>
        <w:pStyle w:val="ab"/>
        <w:numPr>
          <w:ilvl w:val="0"/>
          <w:numId w:val="3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13E83">
        <w:rPr>
          <w:rFonts w:ascii="Times New Roman" w:hAnsi="Times New Roman"/>
          <w:sz w:val="28"/>
          <w:szCs w:val="28"/>
        </w:rPr>
        <w:t>новое жилищное строительство и реконструкция жилого фонда;</w:t>
      </w:r>
    </w:p>
    <w:p w:rsidR="00900011" w:rsidRPr="00513E83" w:rsidRDefault="00900011" w:rsidP="00900011">
      <w:pPr>
        <w:pStyle w:val="ab"/>
        <w:numPr>
          <w:ilvl w:val="0"/>
          <w:numId w:val="3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13E83">
        <w:rPr>
          <w:rFonts w:ascii="Times New Roman" w:hAnsi="Times New Roman"/>
          <w:sz w:val="28"/>
          <w:szCs w:val="28"/>
        </w:rPr>
        <w:t>модернизация и развитие транспортной и инженерной инфраструктуры;</w:t>
      </w:r>
    </w:p>
    <w:p w:rsidR="00900011" w:rsidRPr="00513E83" w:rsidRDefault="00900011" w:rsidP="00900011">
      <w:pPr>
        <w:pStyle w:val="ab"/>
        <w:numPr>
          <w:ilvl w:val="0"/>
          <w:numId w:val="3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13E83">
        <w:rPr>
          <w:rFonts w:ascii="Times New Roman" w:hAnsi="Times New Roman"/>
          <w:sz w:val="28"/>
          <w:szCs w:val="28"/>
        </w:rPr>
        <w:t>формирование и реконструкция рекреационных территорий;</w:t>
      </w:r>
    </w:p>
    <w:p w:rsidR="00900011" w:rsidRPr="00513E83" w:rsidRDefault="00900011" w:rsidP="00900011">
      <w:pPr>
        <w:pStyle w:val="ab"/>
        <w:numPr>
          <w:ilvl w:val="0"/>
          <w:numId w:val="3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13E83">
        <w:rPr>
          <w:rFonts w:ascii="Times New Roman" w:hAnsi="Times New Roman"/>
          <w:sz w:val="28"/>
          <w:szCs w:val="28"/>
        </w:rPr>
        <w:t>экологическая безопасность, сохранение и рациональное развитие природных ресурсов;</w:t>
      </w:r>
    </w:p>
    <w:p w:rsidR="00900011" w:rsidRPr="00513E83" w:rsidRDefault="00900011" w:rsidP="00900011">
      <w:pPr>
        <w:pStyle w:val="ab"/>
        <w:numPr>
          <w:ilvl w:val="0"/>
          <w:numId w:val="3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13E83">
        <w:rPr>
          <w:rFonts w:ascii="Times New Roman" w:hAnsi="Times New Roman"/>
          <w:sz w:val="28"/>
          <w:szCs w:val="28"/>
        </w:rPr>
        <w:t>сохранение объектов историко-культурного наследия;</w:t>
      </w:r>
    </w:p>
    <w:p w:rsidR="00900011" w:rsidRPr="00513E83" w:rsidRDefault="00900011" w:rsidP="00900011">
      <w:pPr>
        <w:pStyle w:val="ab"/>
        <w:numPr>
          <w:ilvl w:val="0"/>
          <w:numId w:val="3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13E83">
        <w:rPr>
          <w:rFonts w:ascii="Times New Roman" w:hAnsi="Times New Roman"/>
          <w:sz w:val="28"/>
          <w:szCs w:val="28"/>
        </w:rPr>
        <w:t>снижение риска возможных негативных последствий чрезвычайных ситуаций на объекты производственного, жилого и социального назначения, окружающую среду в рамках полномочий местного самоуправления.</w:t>
      </w:r>
    </w:p>
    <w:p w:rsidR="00900011" w:rsidRPr="00513E83" w:rsidRDefault="00900011" w:rsidP="00900011">
      <w:pPr>
        <w:pStyle w:val="affe"/>
        <w:rPr>
          <w:szCs w:val="28"/>
          <w:lang w:val="ru-RU"/>
        </w:rPr>
      </w:pPr>
      <w:r w:rsidRPr="00513E83">
        <w:rPr>
          <w:szCs w:val="28"/>
          <w:lang w:val="ru-RU"/>
        </w:rPr>
        <w:t>Цели и задачи территориального планирования реализуются посредством осуществления органами местного самоуправления своих полномочий в виде определения перечня мероприятий по территориальному планированию, принятию плана реализации генерального плана, принятию и реализации муниципальных целевых программ. По проектным решениям генерального плана, осуществление которых выходит за пределы их полномочий, органы местного самоуправления выходят с соответствующей инициативой в органы государственной власти Орловской области.</w:t>
      </w:r>
    </w:p>
    <w:p w:rsidR="00900011" w:rsidRPr="00513E83" w:rsidRDefault="00900011" w:rsidP="00900011">
      <w:pPr>
        <w:pStyle w:val="1"/>
        <w:spacing w:before="360" w:line="240" w:lineRule="auto"/>
      </w:pPr>
      <w:bookmarkStart w:id="9" w:name="_Toc270941791"/>
      <w:bookmarkStart w:id="10" w:name="_Toc312538250"/>
      <w:r w:rsidRPr="00513E83">
        <w:lastRenderedPageBreak/>
        <w:t>Раздел II. Мероприятия по территориальному планированию</w:t>
      </w:r>
      <w:bookmarkEnd w:id="9"/>
      <w:bookmarkEnd w:id="10"/>
    </w:p>
    <w:p w:rsidR="00900011" w:rsidRPr="00513E83" w:rsidRDefault="00900011" w:rsidP="00900011">
      <w:pPr>
        <w:pStyle w:val="affe"/>
        <w:rPr>
          <w:szCs w:val="28"/>
          <w:lang w:val="ru-RU"/>
        </w:rPr>
      </w:pPr>
      <w:r w:rsidRPr="00513E83">
        <w:rPr>
          <w:szCs w:val="28"/>
          <w:lang w:val="ru-RU"/>
        </w:rPr>
        <w:t xml:space="preserve">Мероприятия по территориальному планированию в составе генерального плана </w:t>
      </w:r>
      <w:proofErr w:type="spellStart"/>
      <w:r w:rsidR="000B5FC4">
        <w:rPr>
          <w:szCs w:val="28"/>
          <w:lang w:val="ru-RU"/>
        </w:rPr>
        <w:t>Петушенского</w:t>
      </w:r>
      <w:proofErr w:type="spellEnd"/>
      <w:r w:rsidR="0027286C" w:rsidRPr="00513E83">
        <w:rPr>
          <w:szCs w:val="28"/>
          <w:lang w:val="ru-RU"/>
        </w:rPr>
        <w:t xml:space="preserve"> сельского поселения</w:t>
      </w:r>
      <w:r w:rsidRPr="00513E83">
        <w:rPr>
          <w:szCs w:val="28"/>
          <w:lang w:val="ru-RU"/>
        </w:rPr>
        <w:t xml:space="preserve"> включают в себя:</w:t>
      </w:r>
    </w:p>
    <w:p w:rsidR="00900011" w:rsidRPr="00513E83" w:rsidRDefault="00900011" w:rsidP="00900011">
      <w:pPr>
        <w:numPr>
          <w:ilvl w:val="0"/>
          <w:numId w:val="14"/>
        </w:numPr>
        <w:tabs>
          <w:tab w:val="clear" w:pos="870"/>
        </w:tabs>
        <w:spacing w:after="0" w:line="240" w:lineRule="auto"/>
        <w:ind w:left="709" w:hanging="540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 xml:space="preserve">В части учётов интересов Российской Федерации, Орловской области, </w:t>
      </w:r>
      <w:r w:rsidR="00795C7B">
        <w:rPr>
          <w:rFonts w:ascii="Times New Roman" w:hAnsi="Times New Roman" w:cs="Times New Roman"/>
          <w:sz w:val="28"/>
          <w:szCs w:val="28"/>
        </w:rPr>
        <w:t xml:space="preserve">Новосильского </w:t>
      </w:r>
      <w:r w:rsidRPr="00513E83">
        <w:rPr>
          <w:rFonts w:ascii="Times New Roman" w:hAnsi="Times New Roman" w:cs="Times New Roman"/>
          <w:sz w:val="28"/>
          <w:szCs w:val="28"/>
        </w:rPr>
        <w:t xml:space="preserve"> района, сопредельных муниципальных образований:</w:t>
      </w:r>
    </w:p>
    <w:p w:rsidR="00900011" w:rsidRPr="00513E83" w:rsidRDefault="00900011" w:rsidP="00900011">
      <w:pPr>
        <w:numPr>
          <w:ilvl w:val="1"/>
          <w:numId w:val="14"/>
        </w:numPr>
        <w:spacing w:after="0" w:line="240" w:lineRule="auto"/>
        <w:ind w:left="1276" w:hanging="540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>Реализация основных решений документов территориального планирования Российской Федерации, федеральных целевых программ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сельского поселения.</w:t>
      </w:r>
    </w:p>
    <w:p w:rsidR="00900011" w:rsidRPr="00513E83" w:rsidRDefault="00900011" w:rsidP="00900011">
      <w:pPr>
        <w:numPr>
          <w:ilvl w:val="1"/>
          <w:numId w:val="14"/>
        </w:numPr>
        <w:spacing w:after="0" w:line="240" w:lineRule="auto"/>
        <w:ind w:left="1276" w:hanging="540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>Реализация основных решений документов территориального планирования Орловской области, областных целевых программ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сельского поселения.</w:t>
      </w:r>
    </w:p>
    <w:p w:rsidR="00900011" w:rsidRPr="00513E83" w:rsidRDefault="00900011" w:rsidP="00900011">
      <w:pPr>
        <w:numPr>
          <w:ilvl w:val="1"/>
          <w:numId w:val="14"/>
        </w:numPr>
        <w:spacing w:after="0" w:line="240" w:lineRule="auto"/>
        <w:ind w:left="1276" w:hanging="540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 xml:space="preserve">Реализация основных решений документов территориального планирования </w:t>
      </w:r>
      <w:r w:rsidR="00795C7B">
        <w:rPr>
          <w:rFonts w:ascii="Times New Roman" w:hAnsi="Times New Roman" w:cs="Times New Roman"/>
          <w:sz w:val="28"/>
          <w:szCs w:val="28"/>
        </w:rPr>
        <w:t xml:space="preserve">Новосильского </w:t>
      </w:r>
      <w:r w:rsidRPr="00513E83">
        <w:rPr>
          <w:rFonts w:ascii="Times New Roman" w:hAnsi="Times New Roman" w:cs="Times New Roman"/>
          <w:sz w:val="28"/>
          <w:szCs w:val="28"/>
        </w:rPr>
        <w:t xml:space="preserve"> района, муниципальных целевых программ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сельского поселения.</w:t>
      </w:r>
    </w:p>
    <w:p w:rsidR="00900011" w:rsidRPr="00513E83" w:rsidRDefault="00900011" w:rsidP="00900011">
      <w:pPr>
        <w:numPr>
          <w:ilvl w:val="1"/>
          <w:numId w:val="14"/>
        </w:numPr>
        <w:spacing w:after="0" w:line="240" w:lineRule="auto"/>
        <w:ind w:left="1276" w:hanging="540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 xml:space="preserve">Учёт интересов сопредельных муниципальных образований, отражённых в соответствующих документах территориального планирования, и ограничений на использование территорий, распространяющихся на территорию </w:t>
      </w:r>
      <w:proofErr w:type="spellStart"/>
      <w:r w:rsidR="000B5FC4">
        <w:rPr>
          <w:rFonts w:ascii="Times New Roman" w:hAnsi="Times New Roman" w:cs="Times New Roman"/>
          <w:sz w:val="28"/>
          <w:szCs w:val="28"/>
        </w:rPr>
        <w:t>Петушенского</w:t>
      </w:r>
      <w:proofErr w:type="spellEnd"/>
      <w:r w:rsidR="0027286C" w:rsidRPr="00513E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13E83">
        <w:rPr>
          <w:rFonts w:ascii="Times New Roman" w:hAnsi="Times New Roman" w:cs="Times New Roman"/>
          <w:sz w:val="28"/>
          <w:szCs w:val="28"/>
        </w:rPr>
        <w:t>.</w:t>
      </w:r>
    </w:p>
    <w:p w:rsidR="00900011" w:rsidRPr="00513E83" w:rsidRDefault="00900011" w:rsidP="00900011">
      <w:pPr>
        <w:numPr>
          <w:ilvl w:val="0"/>
          <w:numId w:val="14"/>
        </w:numPr>
        <w:tabs>
          <w:tab w:val="clear" w:pos="870"/>
        </w:tabs>
        <w:spacing w:after="0" w:line="240" w:lineRule="auto"/>
        <w:ind w:left="709" w:hanging="540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 xml:space="preserve">В части оптимизации административного деления территории </w:t>
      </w:r>
      <w:proofErr w:type="spellStart"/>
      <w:r w:rsidR="000B5FC4">
        <w:rPr>
          <w:rFonts w:ascii="Times New Roman" w:hAnsi="Times New Roman" w:cs="Times New Roman"/>
          <w:sz w:val="28"/>
          <w:szCs w:val="28"/>
        </w:rPr>
        <w:t>Петушенского</w:t>
      </w:r>
      <w:proofErr w:type="spellEnd"/>
      <w:r w:rsidR="0027286C" w:rsidRPr="00513E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13E83">
        <w:rPr>
          <w:rFonts w:ascii="Times New Roman" w:hAnsi="Times New Roman" w:cs="Times New Roman"/>
          <w:sz w:val="28"/>
          <w:szCs w:val="28"/>
        </w:rPr>
        <w:t>:</w:t>
      </w:r>
    </w:p>
    <w:p w:rsidR="00900011" w:rsidRPr="00513E83" w:rsidRDefault="00900011" w:rsidP="00900011">
      <w:pPr>
        <w:numPr>
          <w:ilvl w:val="1"/>
          <w:numId w:val="14"/>
        </w:numPr>
        <w:spacing w:after="0" w:line="240" w:lineRule="auto"/>
        <w:ind w:left="1276" w:hanging="540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 xml:space="preserve">Установление и закрепление административных границ населённых пунктов, входящих в состав </w:t>
      </w:r>
      <w:proofErr w:type="spellStart"/>
      <w:r w:rsidR="000B5FC4">
        <w:rPr>
          <w:rFonts w:ascii="Times New Roman" w:hAnsi="Times New Roman" w:cs="Times New Roman"/>
          <w:sz w:val="28"/>
          <w:szCs w:val="28"/>
        </w:rPr>
        <w:t>Петушенского</w:t>
      </w:r>
      <w:proofErr w:type="spellEnd"/>
      <w:r w:rsidR="0027286C" w:rsidRPr="00513E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13E83">
        <w:rPr>
          <w:rFonts w:ascii="Times New Roman" w:hAnsi="Times New Roman" w:cs="Times New Roman"/>
          <w:sz w:val="28"/>
          <w:szCs w:val="28"/>
        </w:rPr>
        <w:t xml:space="preserve"> в соответствии с отображением на схеме границ зе</w:t>
      </w:r>
      <w:r w:rsidR="003463CD" w:rsidRPr="00513E83">
        <w:rPr>
          <w:rFonts w:ascii="Times New Roman" w:hAnsi="Times New Roman" w:cs="Times New Roman"/>
          <w:sz w:val="28"/>
          <w:szCs w:val="28"/>
        </w:rPr>
        <w:t>мель, территорий и ограничений.</w:t>
      </w:r>
    </w:p>
    <w:p w:rsidR="00900011" w:rsidRPr="00513E83" w:rsidRDefault="00900011" w:rsidP="00900011">
      <w:pPr>
        <w:numPr>
          <w:ilvl w:val="1"/>
          <w:numId w:val="14"/>
        </w:numPr>
        <w:spacing w:after="0" w:line="240" w:lineRule="auto"/>
        <w:ind w:left="1276" w:hanging="540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 xml:space="preserve">Проведение мероприятий по инструментальному закреплению границ населённых пунктов, входящих в состав </w:t>
      </w:r>
      <w:proofErr w:type="spellStart"/>
      <w:r w:rsidR="000B5FC4">
        <w:rPr>
          <w:rFonts w:ascii="Times New Roman" w:hAnsi="Times New Roman" w:cs="Times New Roman"/>
          <w:sz w:val="28"/>
          <w:szCs w:val="28"/>
        </w:rPr>
        <w:t>Петушенского</w:t>
      </w:r>
      <w:proofErr w:type="spellEnd"/>
      <w:r w:rsidR="0027286C" w:rsidRPr="00513E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13E83">
        <w:rPr>
          <w:rFonts w:ascii="Times New Roman" w:hAnsi="Times New Roman" w:cs="Times New Roman"/>
          <w:sz w:val="28"/>
          <w:szCs w:val="28"/>
        </w:rPr>
        <w:t>.</w:t>
      </w:r>
    </w:p>
    <w:p w:rsidR="00900011" w:rsidRPr="00513E83" w:rsidRDefault="00900011" w:rsidP="00900011">
      <w:pPr>
        <w:numPr>
          <w:ilvl w:val="0"/>
          <w:numId w:val="14"/>
        </w:numPr>
        <w:tabs>
          <w:tab w:val="clear" w:pos="870"/>
        </w:tabs>
        <w:spacing w:after="0" w:line="240" w:lineRule="auto"/>
        <w:ind w:left="709" w:hanging="540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 xml:space="preserve">В части архитектурно-планировочной организации территории </w:t>
      </w:r>
      <w:proofErr w:type="spellStart"/>
      <w:r w:rsidR="000B5FC4">
        <w:rPr>
          <w:rFonts w:ascii="Times New Roman" w:hAnsi="Times New Roman" w:cs="Times New Roman"/>
          <w:sz w:val="28"/>
          <w:szCs w:val="28"/>
        </w:rPr>
        <w:t>Петушенского</w:t>
      </w:r>
      <w:proofErr w:type="spellEnd"/>
      <w:r w:rsidR="0027286C" w:rsidRPr="00513E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13E83">
        <w:rPr>
          <w:rFonts w:ascii="Times New Roman" w:hAnsi="Times New Roman" w:cs="Times New Roman"/>
          <w:sz w:val="28"/>
          <w:szCs w:val="28"/>
        </w:rPr>
        <w:t>:</w:t>
      </w:r>
    </w:p>
    <w:p w:rsidR="00900011" w:rsidRPr="00513E83" w:rsidRDefault="00900011" w:rsidP="00900011">
      <w:pPr>
        <w:numPr>
          <w:ilvl w:val="1"/>
          <w:numId w:val="14"/>
        </w:numPr>
        <w:spacing w:after="0" w:line="240" w:lineRule="auto"/>
        <w:ind w:left="1276" w:hanging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E83">
        <w:rPr>
          <w:rFonts w:ascii="Times New Roman" w:hAnsi="Times New Roman" w:cs="Times New Roman"/>
          <w:sz w:val="28"/>
          <w:szCs w:val="28"/>
        </w:rPr>
        <w:t>Предусмотрение</w:t>
      </w:r>
      <w:proofErr w:type="spellEnd"/>
      <w:r w:rsidRPr="00513E83">
        <w:rPr>
          <w:rFonts w:ascii="Times New Roman" w:hAnsi="Times New Roman" w:cs="Times New Roman"/>
          <w:sz w:val="28"/>
          <w:szCs w:val="28"/>
        </w:rPr>
        <w:t xml:space="preserve"> территорий под строительство индивидуальной жилой застройки </w:t>
      </w:r>
      <w:proofErr w:type="gramStart"/>
      <w:r w:rsidRPr="00513E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13E83">
        <w:rPr>
          <w:rFonts w:ascii="Times New Roman" w:hAnsi="Times New Roman" w:cs="Times New Roman"/>
          <w:sz w:val="28"/>
          <w:szCs w:val="28"/>
        </w:rPr>
        <w:t xml:space="preserve"> </w:t>
      </w:r>
      <w:r w:rsidR="0097368E" w:rsidRPr="00513E8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795C7B">
        <w:rPr>
          <w:rFonts w:ascii="Times New Roman" w:hAnsi="Times New Roman" w:cs="Times New Roman"/>
          <w:sz w:val="28"/>
          <w:szCs w:val="28"/>
        </w:rPr>
        <w:t>Гол</w:t>
      </w:r>
      <w:r w:rsidR="000B5FC4">
        <w:rPr>
          <w:rFonts w:ascii="Times New Roman" w:hAnsi="Times New Roman" w:cs="Times New Roman"/>
          <w:sz w:val="28"/>
          <w:szCs w:val="28"/>
        </w:rPr>
        <w:t>янка</w:t>
      </w:r>
      <w:proofErr w:type="spellEnd"/>
      <w:r w:rsidR="000B5FC4">
        <w:rPr>
          <w:rFonts w:ascii="Times New Roman" w:hAnsi="Times New Roman" w:cs="Times New Roman"/>
          <w:sz w:val="28"/>
          <w:szCs w:val="28"/>
        </w:rPr>
        <w:t xml:space="preserve"> и с. Петушки</w:t>
      </w:r>
      <w:r w:rsidR="0097368E" w:rsidRPr="00513E83">
        <w:rPr>
          <w:rFonts w:ascii="Times New Roman" w:hAnsi="Times New Roman" w:cs="Times New Roman"/>
          <w:sz w:val="28"/>
          <w:szCs w:val="28"/>
        </w:rPr>
        <w:t>.</w:t>
      </w:r>
    </w:p>
    <w:p w:rsidR="00900011" w:rsidRPr="00513E83" w:rsidRDefault="00E104B7" w:rsidP="00900011">
      <w:pPr>
        <w:numPr>
          <w:ilvl w:val="1"/>
          <w:numId w:val="14"/>
        </w:numPr>
        <w:spacing w:after="0" w:line="240" w:lineRule="auto"/>
        <w:ind w:left="1276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900011" w:rsidRPr="00513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торговых площадей</w:t>
      </w:r>
      <w:r w:rsidR="00900011" w:rsidRPr="00513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0011" w:rsidRPr="00513E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00011" w:rsidRPr="00513E83">
        <w:rPr>
          <w:rFonts w:ascii="Times New Roman" w:hAnsi="Times New Roman" w:cs="Times New Roman"/>
          <w:sz w:val="28"/>
          <w:szCs w:val="28"/>
        </w:rPr>
        <w:t xml:space="preserve"> </w:t>
      </w:r>
      <w:r w:rsidR="000B5FC4" w:rsidRPr="00513E8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B5FC4">
        <w:rPr>
          <w:rFonts w:ascii="Times New Roman" w:hAnsi="Times New Roman" w:cs="Times New Roman"/>
          <w:sz w:val="28"/>
          <w:szCs w:val="28"/>
        </w:rPr>
        <w:t>Голянка</w:t>
      </w:r>
      <w:proofErr w:type="spellEnd"/>
      <w:r w:rsidR="000B5FC4">
        <w:rPr>
          <w:rFonts w:ascii="Times New Roman" w:hAnsi="Times New Roman" w:cs="Times New Roman"/>
          <w:sz w:val="28"/>
          <w:szCs w:val="28"/>
        </w:rPr>
        <w:t xml:space="preserve"> и с. Петушки</w:t>
      </w:r>
      <w:r w:rsidR="00F103B0" w:rsidRPr="00513E83">
        <w:rPr>
          <w:rFonts w:ascii="Times New Roman" w:hAnsi="Times New Roman" w:cs="Times New Roman"/>
          <w:sz w:val="28"/>
          <w:szCs w:val="28"/>
        </w:rPr>
        <w:t>.</w:t>
      </w:r>
    </w:p>
    <w:p w:rsidR="00900011" w:rsidRPr="00513E83" w:rsidRDefault="00900011" w:rsidP="00900011">
      <w:pPr>
        <w:numPr>
          <w:ilvl w:val="1"/>
          <w:numId w:val="14"/>
        </w:numPr>
        <w:spacing w:after="0" w:line="240" w:lineRule="auto"/>
        <w:ind w:left="1276" w:hanging="540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lastRenderedPageBreak/>
        <w:t xml:space="preserve">Отведение выделенных территорий под устройство </w:t>
      </w:r>
      <w:r w:rsidR="0097368E" w:rsidRPr="00513E83">
        <w:rPr>
          <w:rFonts w:ascii="Times New Roman" w:hAnsi="Times New Roman" w:cs="Times New Roman"/>
          <w:sz w:val="28"/>
          <w:szCs w:val="28"/>
        </w:rPr>
        <w:t>рекреационных зон – в пойм</w:t>
      </w:r>
      <w:r w:rsidR="00E104B7">
        <w:rPr>
          <w:rFonts w:ascii="Times New Roman" w:hAnsi="Times New Roman" w:cs="Times New Roman"/>
          <w:sz w:val="28"/>
          <w:szCs w:val="28"/>
        </w:rPr>
        <w:t xml:space="preserve">е рек </w:t>
      </w:r>
      <w:r w:rsidR="000B5FC4">
        <w:rPr>
          <w:rFonts w:ascii="Times New Roman" w:hAnsi="Times New Roman" w:cs="Times New Roman"/>
          <w:sz w:val="28"/>
          <w:szCs w:val="28"/>
        </w:rPr>
        <w:t>Пшенка</w:t>
      </w:r>
      <w:r w:rsidR="00E104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B5FC4">
        <w:rPr>
          <w:rFonts w:ascii="Times New Roman" w:hAnsi="Times New Roman" w:cs="Times New Roman"/>
          <w:sz w:val="28"/>
          <w:szCs w:val="28"/>
        </w:rPr>
        <w:t>Дичня</w:t>
      </w:r>
      <w:proofErr w:type="spellEnd"/>
      <w:r w:rsidR="00F103B0" w:rsidRPr="00513E83">
        <w:rPr>
          <w:rFonts w:ascii="Times New Roman" w:hAnsi="Times New Roman" w:cs="Times New Roman"/>
          <w:sz w:val="28"/>
          <w:szCs w:val="28"/>
        </w:rPr>
        <w:t>.</w:t>
      </w:r>
    </w:p>
    <w:p w:rsidR="00900011" w:rsidRPr="00513E83" w:rsidRDefault="00900011" w:rsidP="00900011">
      <w:pPr>
        <w:numPr>
          <w:ilvl w:val="1"/>
          <w:numId w:val="14"/>
        </w:numPr>
        <w:spacing w:after="0" w:line="240" w:lineRule="auto"/>
        <w:ind w:left="1276" w:hanging="540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>Устройство коммунально-складских зон в производственных зонах населённых пунктов</w:t>
      </w:r>
      <w:r w:rsidR="00F103B0" w:rsidRPr="00513E83">
        <w:rPr>
          <w:rFonts w:ascii="Times New Roman" w:hAnsi="Times New Roman" w:cs="Times New Roman"/>
          <w:sz w:val="28"/>
          <w:szCs w:val="28"/>
        </w:rPr>
        <w:t>.</w:t>
      </w:r>
    </w:p>
    <w:p w:rsidR="00900011" w:rsidRPr="00513E83" w:rsidRDefault="00900011" w:rsidP="00900011">
      <w:pPr>
        <w:numPr>
          <w:ilvl w:val="1"/>
          <w:numId w:val="14"/>
        </w:numPr>
        <w:spacing w:after="0" w:line="240" w:lineRule="auto"/>
        <w:ind w:left="1276" w:hanging="540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>Расширение производства агропромышленных предприятий</w:t>
      </w:r>
      <w:r w:rsidR="00F103B0" w:rsidRPr="00513E83">
        <w:rPr>
          <w:rFonts w:ascii="Times New Roman" w:hAnsi="Times New Roman" w:cs="Times New Roman"/>
          <w:sz w:val="28"/>
          <w:szCs w:val="28"/>
        </w:rPr>
        <w:t>.</w:t>
      </w:r>
    </w:p>
    <w:p w:rsidR="00900011" w:rsidRPr="00513E83" w:rsidRDefault="00900011" w:rsidP="00900011">
      <w:pPr>
        <w:numPr>
          <w:ilvl w:val="1"/>
          <w:numId w:val="14"/>
        </w:numPr>
        <w:spacing w:after="0" w:line="240" w:lineRule="auto"/>
        <w:ind w:left="1276" w:hanging="540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>Расширение производства предприятий пищевой промышленности</w:t>
      </w:r>
      <w:r w:rsidR="00F103B0" w:rsidRPr="00513E83">
        <w:rPr>
          <w:rFonts w:ascii="Times New Roman" w:hAnsi="Times New Roman" w:cs="Times New Roman"/>
          <w:sz w:val="28"/>
          <w:szCs w:val="28"/>
        </w:rPr>
        <w:t>.</w:t>
      </w:r>
    </w:p>
    <w:p w:rsidR="00900011" w:rsidRPr="00513E83" w:rsidRDefault="00900011" w:rsidP="00900011">
      <w:pPr>
        <w:numPr>
          <w:ilvl w:val="1"/>
          <w:numId w:val="14"/>
        </w:numPr>
        <w:spacing w:after="0" w:line="240" w:lineRule="auto"/>
        <w:ind w:left="1276" w:hanging="540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>Организация и ра</w:t>
      </w:r>
      <w:r w:rsidR="00F103B0" w:rsidRPr="00513E83">
        <w:rPr>
          <w:rFonts w:ascii="Times New Roman" w:hAnsi="Times New Roman" w:cs="Times New Roman"/>
          <w:sz w:val="28"/>
          <w:szCs w:val="28"/>
        </w:rPr>
        <w:t>звитие туристического комплекса.</w:t>
      </w:r>
    </w:p>
    <w:p w:rsidR="00900011" w:rsidRPr="00513E83" w:rsidRDefault="00900011" w:rsidP="00900011">
      <w:pPr>
        <w:numPr>
          <w:ilvl w:val="1"/>
          <w:numId w:val="14"/>
        </w:numPr>
        <w:spacing w:after="0" w:line="240" w:lineRule="auto"/>
        <w:ind w:left="1276" w:hanging="540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>Расширение произво</w:t>
      </w:r>
      <w:proofErr w:type="gramStart"/>
      <w:r w:rsidRPr="00513E83">
        <w:rPr>
          <w:rFonts w:ascii="Times New Roman" w:hAnsi="Times New Roman" w:cs="Times New Roman"/>
          <w:sz w:val="28"/>
          <w:szCs w:val="28"/>
        </w:rPr>
        <w:t>дств стр</w:t>
      </w:r>
      <w:proofErr w:type="gramEnd"/>
      <w:r w:rsidRPr="00513E83">
        <w:rPr>
          <w:rFonts w:ascii="Times New Roman" w:hAnsi="Times New Roman" w:cs="Times New Roman"/>
          <w:sz w:val="28"/>
          <w:szCs w:val="28"/>
        </w:rPr>
        <w:t>оительного компл</w:t>
      </w:r>
      <w:r w:rsidR="00F103B0" w:rsidRPr="00513E83">
        <w:rPr>
          <w:rFonts w:ascii="Times New Roman" w:hAnsi="Times New Roman" w:cs="Times New Roman"/>
          <w:sz w:val="28"/>
          <w:szCs w:val="28"/>
        </w:rPr>
        <w:t>екса.</w:t>
      </w:r>
    </w:p>
    <w:p w:rsidR="00900011" w:rsidRPr="00513E83" w:rsidRDefault="00900011" w:rsidP="00900011">
      <w:pPr>
        <w:numPr>
          <w:ilvl w:val="0"/>
          <w:numId w:val="14"/>
        </w:numPr>
        <w:tabs>
          <w:tab w:val="clear" w:pos="870"/>
        </w:tabs>
        <w:spacing w:after="0" w:line="240" w:lineRule="auto"/>
        <w:ind w:left="709" w:hanging="540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>В части модернизации и развития транспортного комплекса:</w:t>
      </w:r>
    </w:p>
    <w:p w:rsidR="00900011" w:rsidRPr="00513E83" w:rsidRDefault="00900011" w:rsidP="00900011">
      <w:pPr>
        <w:numPr>
          <w:ilvl w:val="1"/>
          <w:numId w:val="14"/>
        </w:numPr>
        <w:spacing w:after="0" w:line="240" w:lineRule="auto"/>
        <w:ind w:left="1276" w:hanging="540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 xml:space="preserve">Реконструкция и развитие улично-дорожной сети населённых пунктов </w:t>
      </w:r>
      <w:proofErr w:type="spellStart"/>
      <w:r w:rsidR="000B5FC4">
        <w:rPr>
          <w:rFonts w:ascii="Times New Roman" w:hAnsi="Times New Roman" w:cs="Times New Roman"/>
          <w:sz w:val="28"/>
          <w:szCs w:val="28"/>
        </w:rPr>
        <w:t>Петушенского</w:t>
      </w:r>
      <w:proofErr w:type="spellEnd"/>
      <w:r w:rsidR="0027286C" w:rsidRPr="00513E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13E83">
        <w:rPr>
          <w:rFonts w:ascii="Times New Roman" w:hAnsi="Times New Roman" w:cs="Times New Roman"/>
          <w:sz w:val="28"/>
          <w:szCs w:val="28"/>
        </w:rPr>
        <w:t>:</w:t>
      </w:r>
    </w:p>
    <w:p w:rsidR="00900011" w:rsidRPr="00513E83" w:rsidRDefault="00900011" w:rsidP="00900011">
      <w:pPr>
        <w:numPr>
          <w:ilvl w:val="2"/>
          <w:numId w:val="14"/>
        </w:numPr>
        <w:spacing w:after="0" w:line="240" w:lineRule="auto"/>
        <w:ind w:left="2127" w:hanging="720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3463CD" w:rsidRPr="00513E83">
        <w:rPr>
          <w:rFonts w:ascii="Times New Roman" w:hAnsi="Times New Roman" w:cs="Times New Roman"/>
          <w:sz w:val="28"/>
          <w:szCs w:val="28"/>
        </w:rPr>
        <w:t>внутренних</w:t>
      </w:r>
      <w:r w:rsidRPr="00513E83">
        <w:rPr>
          <w:rFonts w:ascii="Times New Roman" w:hAnsi="Times New Roman" w:cs="Times New Roman"/>
          <w:sz w:val="28"/>
          <w:szCs w:val="28"/>
        </w:rPr>
        <w:t xml:space="preserve"> транспортных связей между отдельными обособленными частями муниципального образования:</w:t>
      </w:r>
    </w:p>
    <w:p w:rsidR="00900011" w:rsidRPr="00513E83" w:rsidRDefault="00900011" w:rsidP="00900011">
      <w:pPr>
        <w:numPr>
          <w:ilvl w:val="3"/>
          <w:numId w:val="14"/>
        </w:numPr>
        <w:tabs>
          <w:tab w:val="clear" w:pos="2970"/>
        </w:tabs>
        <w:spacing w:after="0" w:line="240" w:lineRule="auto"/>
        <w:ind w:left="3119" w:hanging="900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>Планомерное увеличение протяженности</w:t>
      </w:r>
      <w:r w:rsidR="003463CD" w:rsidRPr="00513E83">
        <w:rPr>
          <w:rFonts w:ascii="Times New Roman" w:hAnsi="Times New Roman" w:cs="Times New Roman"/>
          <w:sz w:val="28"/>
          <w:szCs w:val="28"/>
        </w:rPr>
        <w:t xml:space="preserve"> автодорог с твердым покрытием.</w:t>
      </w:r>
    </w:p>
    <w:p w:rsidR="00900011" w:rsidRPr="00513E83" w:rsidRDefault="00900011" w:rsidP="00900011">
      <w:pPr>
        <w:numPr>
          <w:ilvl w:val="3"/>
          <w:numId w:val="14"/>
        </w:numPr>
        <w:tabs>
          <w:tab w:val="clear" w:pos="2970"/>
        </w:tabs>
        <w:spacing w:after="0" w:line="240" w:lineRule="auto"/>
        <w:ind w:left="3119" w:hanging="900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>Упорядочение улично-дорожной сети в отдельных населённых пунктах, решаемое в комплексе с архитектур</w:t>
      </w:r>
      <w:r w:rsidR="003463CD" w:rsidRPr="00513E83">
        <w:rPr>
          <w:rFonts w:ascii="Times New Roman" w:hAnsi="Times New Roman" w:cs="Times New Roman"/>
          <w:sz w:val="28"/>
          <w:szCs w:val="28"/>
        </w:rPr>
        <w:t>но-планировочными мероприятиями.</w:t>
      </w:r>
    </w:p>
    <w:p w:rsidR="00900011" w:rsidRPr="00513E83" w:rsidRDefault="00900011" w:rsidP="00900011">
      <w:pPr>
        <w:numPr>
          <w:ilvl w:val="3"/>
          <w:numId w:val="14"/>
        </w:numPr>
        <w:tabs>
          <w:tab w:val="clear" w:pos="2970"/>
        </w:tabs>
        <w:spacing w:after="0" w:line="240" w:lineRule="auto"/>
        <w:ind w:left="3119" w:hanging="900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 xml:space="preserve">Формирование системы магистралей. </w:t>
      </w:r>
    </w:p>
    <w:p w:rsidR="00900011" w:rsidRPr="00513E83" w:rsidRDefault="00900011" w:rsidP="00900011">
      <w:pPr>
        <w:numPr>
          <w:ilvl w:val="2"/>
          <w:numId w:val="14"/>
        </w:numPr>
        <w:tabs>
          <w:tab w:val="num" w:pos="1800"/>
          <w:tab w:val="num" w:pos="3011"/>
        </w:tabs>
        <w:spacing w:after="0" w:line="240" w:lineRule="auto"/>
        <w:ind w:left="2127" w:hanging="720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>Развитие системы общественного транспорта:</w:t>
      </w:r>
    </w:p>
    <w:p w:rsidR="00900011" w:rsidRPr="00513E83" w:rsidRDefault="00900011" w:rsidP="00900011">
      <w:pPr>
        <w:numPr>
          <w:ilvl w:val="2"/>
          <w:numId w:val="14"/>
        </w:numPr>
        <w:tabs>
          <w:tab w:val="num" w:pos="2520"/>
        </w:tabs>
        <w:spacing w:after="0" w:line="240" w:lineRule="auto"/>
        <w:ind w:left="2127" w:hanging="720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>Упорядочение автобусных маршруто</w:t>
      </w:r>
      <w:r w:rsidR="003463CD" w:rsidRPr="00513E83">
        <w:rPr>
          <w:rFonts w:ascii="Times New Roman" w:hAnsi="Times New Roman" w:cs="Times New Roman"/>
          <w:sz w:val="28"/>
          <w:szCs w:val="28"/>
        </w:rPr>
        <w:t>в для связи с областным центром.</w:t>
      </w:r>
    </w:p>
    <w:p w:rsidR="00900011" w:rsidRPr="00513E83" w:rsidRDefault="00900011" w:rsidP="00900011">
      <w:pPr>
        <w:numPr>
          <w:ilvl w:val="2"/>
          <w:numId w:val="14"/>
        </w:numPr>
        <w:tabs>
          <w:tab w:val="num" w:pos="2520"/>
        </w:tabs>
        <w:spacing w:after="0" w:line="240" w:lineRule="auto"/>
        <w:ind w:left="2127" w:hanging="720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>Организация автобусных маршрутов для сообщения между населенными пунктами муниципального образования.</w:t>
      </w:r>
    </w:p>
    <w:p w:rsidR="00900011" w:rsidRPr="00513E83" w:rsidRDefault="00900011" w:rsidP="00900011">
      <w:pPr>
        <w:numPr>
          <w:ilvl w:val="0"/>
          <w:numId w:val="14"/>
        </w:numPr>
        <w:tabs>
          <w:tab w:val="clear" w:pos="870"/>
        </w:tabs>
        <w:spacing w:after="0" w:line="240" w:lineRule="auto"/>
        <w:ind w:left="709" w:hanging="540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>В части оптимизации и дальнейшего развития сети объектов социальной сферы:</w:t>
      </w:r>
    </w:p>
    <w:p w:rsidR="000B5FC4" w:rsidRDefault="000B5FC4" w:rsidP="00E104B7">
      <w:pPr>
        <w:numPr>
          <w:ilvl w:val="1"/>
          <w:numId w:val="14"/>
        </w:numPr>
        <w:tabs>
          <w:tab w:val="num" w:pos="2572"/>
        </w:tabs>
        <w:spacing w:after="0" w:line="240" w:lineRule="auto"/>
        <w:ind w:left="1276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дома культуры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етушки</w:t>
      </w:r>
    </w:p>
    <w:p w:rsidR="00900011" w:rsidRPr="00E104B7" w:rsidRDefault="00900011" w:rsidP="00E104B7">
      <w:pPr>
        <w:numPr>
          <w:ilvl w:val="1"/>
          <w:numId w:val="14"/>
        </w:numPr>
        <w:tabs>
          <w:tab w:val="num" w:pos="2572"/>
        </w:tabs>
        <w:spacing w:after="0" w:line="240" w:lineRule="auto"/>
        <w:ind w:left="1276" w:hanging="540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>Строительство, реконструкция, либо оборудование на имеющейся базе объектов образования:</w:t>
      </w:r>
    </w:p>
    <w:p w:rsidR="00900011" w:rsidRPr="00513E83" w:rsidRDefault="00900011" w:rsidP="00900011">
      <w:pPr>
        <w:numPr>
          <w:ilvl w:val="1"/>
          <w:numId w:val="14"/>
        </w:numPr>
        <w:spacing w:after="0" w:line="240" w:lineRule="auto"/>
        <w:ind w:left="1276" w:hanging="540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>Строительство, реконструкция, либо оборудование на имеющейся базе спортивных объектов:</w:t>
      </w:r>
    </w:p>
    <w:p w:rsidR="00E104B7" w:rsidRPr="00513E83" w:rsidRDefault="00E104B7" w:rsidP="00E104B7">
      <w:pPr>
        <w:numPr>
          <w:ilvl w:val="2"/>
          <w:numId w:val="14"/>
        </w:numPr>
        <w:tabs>
          <w:tab w:val="num" w:pos="2520"/>
        </w:tabs>
        <w:spacing w:after="0" w:line="240" w:lineRule="auto"/>
        <w:ind w:left="2127" w:hanging="720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>Устройство спортивных площадок в населённых пунктах поселения.</w:t>
      </w:r>
    </w:p>
    <w:p w:rsidR="00900011" w:rsidRPr="00513E83" w:rsidRDefault="00900011" w:rsidP="00900011">
      <w:pPr>
        <w:numPr>
          <w:ilvl w:val="0"/>
          <w:numId w:val="14"/>
        </w:numPr>
        <w:tabs>
          <w:tab w:val="clear" w:pos="870"/>
        </w:tabs>
        <w:spacing w:after="0" w:line="240" w:lineRule="auto"/>
        <w:ind w:left="709" w:hanging="540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>В части развития социального жилищного строительства:</w:t>
      </w:r>
    </w:p>
    <w:p w:rsidR="00900011" w:rsidRPr="00513E83" w:rsidRDefault="00900011" w:rsidP="00900011">
      <w:pPr>
        <w:numPr>
          <w:ilvl w:val="1"/>
          <w:numId w:val="14"/>
        </w:numPr>
        <w:spacing w:after="0" w:line="240" w:lineRule="auto"/>
        <w:ind w:left="1276" w:hanging="540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>Комплексное освоение земельных участков в целях жилищного строительства, предусматривающее обязательное размещение объектов социальной, инженерной и транспортной инфраструктур в соответствии с региональными нормативами гра</w:t>
      </w:r>
      <w:r w:rsidR="003463CD" w:rsidRPr="00513E83">
        <w:rPr>
          <w:rFonts w:ascii="Times New Roman" w:hAnsi="Times New Roman" w:cs="Times New Roman"/>
          <w:sz w:val="28"/>
          <w:szCs w:val="28"/>
        </w:rPr>
        <w:t>достроительного проектирования.</w:t>
      </w:r>
    </w:p>
    <w:p w:rsidR="00900011" w:rsidRPr="00513E83" w:rsidRDefault="00900011" w:rsidP="00900011">
      <w:pPr>
        <w:numPr>
          <w:ilvl w:val="1"/>
          <w:numId w:val="14"/>
        </w:numPr>
        <w:spacing w:after="0" w:line="240" w:lineRule="auto"/>
        <w:ind w:left="1276" w:hanging="540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 xml:space="preserve"> Ликвидация аварийного и ветхого жилья.</w:t>
      </w:r>
    </w:p>
    <w:p w:rsidR="00900011" w:rsidRPr="00513E83" w:rsidRDefault="00900011" w:rsidP="00900011">
      <w:pPr>
        <w:numPr>
          <w:ilvl w:val="0"/>
          <w:numId w:val="14"/>
        </w:numPr>
        <w:tabs>
          <w:tab w:val="clear" w:pos="870"/>
        </w:tabs>
        <w:spacing w:after="0" w:line="240" w:lineRule="auto"/>
        <w:ind w:left="709" w:hanging="540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>В части модернизации и развития инженерной инфраструктуры и инженерной подготовки территории муниципального образования:</w:t>
      </w:r>
    </w:p>
    <w:p w:rsidR="00900011" w:rsidRPr="00513E83" w:rsidRDefault="00900011" w:rsidP="00900011">
      <w:pPr>
        <w:numPr>
          <w:ilvl w:val="1"/>
          <w:numId w:val="14"/>
        </w:numPr>
        <w:spacing w:after="0" w:line="240" w:lineRule="auto"/>
        <w:ind w:left="1276" w:hanging="540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lastRenderedPageBreak/>
        <w:t>Реконструкция существующих сетей</w:t>
      </w:r>
      <w:r w:rsidR="0091677F" w:rsidRPr="00513E83">
        <w:rPr>
          <w:rFonts w:ascii="Times New Roman" w:hAnsi="Times New Roman" w:cs="Times New Roman"/>
          <w:sz w:val="28"/>
          <w:szCs w:val="28"/>
        </w:rPr>
        <w:t xml:space="preserve"> с заменой изношенных участков.</w:t>
      </w:r>
    </w:p>
    <w:p w:rsidR="00900011" w:rsidRPr="00513E83" w:rsidRDefault="00900011" w:rsidP="00900011">
      <w:pPr>
        <w:numPr>
          <w:ilvl w:val="1"/>
          <w:numId w:val="14"/>
        </w:numPr>
        <w:spacing w:after="0" w:line="240" w:lineRule="auto"/>
        <w:ind w:left="1276" w:hanging="540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 xml:space="preserve">Постепенный – на расчётный срок и перспективу, и далее – переход на снабжение питьевой водой на территории </w:t>
      </w:r>
      <w:proofErr w:type="spellStart"/>
      <w:r w:rsidR="000B5FC4">
        <w:rPr>
          <w:rFonts w:ascii="Times New Roman" w:hAnsi="Times New Roman" w:cs="Times New Roman"/>
          <w:sz w:val="28"/>
          <w:szCs w:val="28"/>
        </w:rPr>
        <w:t>Петушенского</w:t>
      </w:r>
      <w:proofErr w:type="spellEnd"/>
      <w:r w:rsidR="0067585E">
        <w:rPr>
          <w:rFonts w:ascii="Times New Roman" w:hAnsi="Times New Roman" w:cs="Times New Roman"/>
          <w:sz w:val="28"/>
          <w:szCs w:val="28"/>
        </w:rPr>
        <w:t xml:space="preserve"> </w:t>
      </w:r>
      <w:r w:rsidR="0027286C" w:rsidRPr="00513E8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1677F" w:rsidRPr="00513E83">
        <w:rPr>
          <w:rFonts w:ascii="Times New Roman" w:hAnsi="Times New Roman" w:cs="Times New Roman"/>
          <w:sz w:val="28"/>
          <w:szCs w:val="28"/>
        </w:rPr>
        <w:t>.</w:t>
      </w:r>
    </w:p>
    <w:p w:rsidR="00900011" w:rsidRPr="0067585E" w:rsidRDefault="00900011" w:rsidP="0067585E">
      <w:pPr>
        <w:numPr>
          <w:ilvl w:val="1"/>
          <w:numId w:val="14"/>
        </w:numPr>
        <w:spacing w:after="0" w:line="240" w:lineRule="auto"/>
        <w:ind w:left="1276" w:hanging="540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>Строительство магистральных сетей инженерного обеспечения поселения соответственно материалам по обоснован</w:t>
      </w:r>
      <w:r w:rsidR="0091677F" w:rsidRPr="00513E83">
        <w:rPr>
          <w:rFonts w:ascii="Times New Roman" w:hAnsi="Times New Roman" w:cs="Times New Roman"/>
          <w:sz w:val="28"/>
          <w:szCs w:val="28"/>
        </w:rPr>
        <w:t>ию генерального плана поселения.</w:t>
      </w:r>
    </w:p>
    <w:p w:rsidR="00900011" w:rsidRPr="00513E83" w:rsidRDefault="00900011" w:rsidP="00900011">
      <w:pPr>
        <w:numPr>
          <w:ilvl w:val="1"/>
          <w:numId w:val="14"/>
        </w:numPr>
        <w:spacing w:after="0" w:line="240" w:lineRule="auto"/>
        <w:ind w:left="1276" w:hanging="540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>Приоритетное развитие энергосберегающих технологи</w:t>
      </w:r>
      <w:r w:rsidR="0091677F" w:rsidRPr="00513E83">
        <w:rPr>
          <w:rFonts w:ascii="Times New Roman" w:hAnsi="Times New Roman" w:cs="Times New Roman"/>
          <w:sz w:val="28"/>
          <w:szCs w:val="28"/>
        </w:rPr>
        <w:t>й при реконструкции и застройке.</w:t>
      </w:r>
    </w:p>
    <w:p w:rsidR="00900011" w:rsidRPr="00513E83" w:rsidRDefault="00900011" w:rsidP="00900011">
      <w:pPr>
        <w:numPr>
          <w:ilvl w:val="1"/>
          <w:numId w:val="14"/>
        </w:numPr>
        <w:spacing w:after="0" w:line="240" w:lineRule="auto"/>
        <w:ind w:left="1276" w:hanging="540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>Газификация всех населённых пунктов поселения.</w:t>
      </w:r>
    </w:p>
    <w:p w:rsidR="00900011" w:rsidRPr="00513E83" w:rsidRDefault="00900011" w:rsidP="00900011">
      <w:pPr>
        <w:numPr>
          <w:ilvl w:val="0"/>
          <w:numId w:val="14"/>
        </w:numPr>
        <w:tabs>
          <w:tab w:val="clear" w:pos="870"/>
        </w:tabs>
        <w:spacing w:after="0" w:line="240" w:lineRule="auto"/>
        <w:ind w:left="709" w:hanging="540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>В части экологической безопасности, сохранения и рационального развития природных ресурсов:</w:t>
      </w:r>
    </w:p>
    <w:p w:rsidR="00900011" w:rsidRPr="00513E83" w:rsidRDefault="00900011" w:rsidP="00900011">
      <w:pPr>
        <w:numPr>
          <w:ilvl w:val="1"/>
          <w:numId w:val="14"/>
        </w:numPr>
        <w:spacing w:after="0" w:line="240" w:lineRule="auto"/>
        <w:ind w:left="1276" w:hanging="540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>Строительство и реконструкция транспортной системы муниципального образования с целью сокращения вредных выбросов в атмосф</w:t>
      </w:r>
      <w:r w:rsidR="003463CD" w:rsidRPr="00513E83">
        <w:rPr>
          <w:rFonts w:ascii="Times New Roman" w:hAnsi="Times New Roman" w:cs="Times New Roman"/>
          <w:sz w:val="28"/>
          <w:szCs w:val="28"/>
        </w:rPr>
        <w:t>еру и улучшения шумового режима.</w:t>
      </w:r>
    </w:p>
    <w:p w:rsidR="00900011" w:rsidRPr="00513E83" w:rsidRDefault="00900011" w:rsidP="00900011">
      <w:pPr>
        <w:numPr>
          <w:ilvl w:val="1"/>
          <w:numId w:val="14"/>
        </w:numPr>
        <w:spacing w:after="0" w:line="240" w:lineRule="auto"/>
        <w:ind w:left="1276" w:hanging="540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>Соблюдение экологических требований при строительстве и реконструкции объ</w:t>
      </w:r>
      <w:r w:rsidR="003463CD" w:rsidRPr="00513E83">
        <w:rPr>
          <w:rFonts w:ascii="Times New Roman" w:hAnsi="Times New Roman" w:cs="Times New Roman"/>
          <w:sz w:val="28"/>
          <w:szCs w:val="28"/>
        </w:rPr>
        <w:t>ектов инженерной инфраструктуры.</w:t>
      </w:r>
    </w:p>
    <w:p w:rsidR="00900011" w:rsidRPr="00513E83" w:rsidRDefault="00900011" w:rsidP="00900011">
      <w:pPr>
        <w:numPr>
          <w:ilvl w:val="1"/>
          <w:numId w:val="14"/>
        </w:numPr>
        <w:spacing w:after="0" w:line="240" w:lineRule="auto"/>
        <w:ind w:left="1276" w:hanging="540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>Сохранение зеленых насаждений, создание на территориях государственного</w:t>
      </w:r>
      <w:r w:rsidR="003463CD" w:rsidRPr="00513E83">
        <w:rPr>
          <w:rFonts w:ascii="Times New Roman" w:hAnsi="Times New Roman" w:cs="Times New Roman"/>
          <w:sz w:val="28"/>
          <w:szCs w:val="28"/>
        </w:rPr>
        <w:t xml:space="preserve"> лесного фонда лесопарковых зон.</w:t>
      </w:r>
    </w:p>
    <w:p w:rsidR="00900011" w:rsidRPr="00513E83" w:rsidRDefault="00900011" w:rsidP="00900011">
      <w:pPr>
        <w:numPr>
          <w:ilvl w:val="1"/>
          <w:numId w:val="14"/>
        </w:numPr>
        <w:spacing w:after="0" w:line="240" w:lineRule="auto"/>
        <w:ind w:left="1276" w:hanging="540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 xml:space="preserve">Содействие нормативному озеленению санитарно-защитных зон </w:t>
      </w:r>
      <w:r w:rsidR="003463CD" w:rsidRPr="00513E83">
        <w:rPr>
          <w:rFonts w:ascii="Times New Roman" w:hAnsi="Times New Roman" w:cs="Times New Roman"/>
          <w:sz w:val="28"/>
          <w:szCs w:val="28"/>
        </w:rPr>
        <w:t>коммунальных объектов.</w:t>
      </w:r>
    </w:p>
    <w:p w:rsidR="00900011" w:rsidRPr="00513E83" w:rsidRDefault="00900011" w:rsidP="00900011">
      <w:pPr>
        <w:numPr>
          <w:ilvl w:val="1"/>
          <w:numId w:val="14"/>
        </w:numPr>
        <w:spacing w:after="0" w:line="240" w:lineRule="auto"/>
        <w:ind w:left="1276" w:hanging="540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>Ликвидация стихийных свалок на территории поселения.</w:t>
      </w:r>
    </w:p>
    <w:p w:rsidR="00900011" w:rsidRPr="00513E83" w:rsidRDefault="00900011" w:rsidP="00900011">
      <w:pPr>
        <w:numPr>
          <w:ilvl w:val="0"/>
          <w:numId w:val="14"/>
        </w:numPr>
        <w:tabs>
          <w:tab w:val="clear" w:pos="870"/>
        </w:tabs>
        <w:spacing w:after="0" w:line="240" w:lineRule="auto"/>
        <w:ind w:left="709" w:hanging="540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>В части вопросов благоустройства территории:</w:t>
      </w:r>
    </w:p>
    <w:p w:rsidR="00900011" w:rsidRPr="00513E83" w:rsidRDefault="00900011" w:rsidP="00900011">
      <w:pPr>
        <w:numPr>
          <w:ilvl w:val="1"/>
          <w:numId w:val="14"/>
        </w:numPr>
        <w:spacing w:after="0" w:line="240" w:lineRule="auto"/>
        <w:ind w:left="1276" w:hanging="540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>Реконструкция систем уличного освещения; мероприятия по энергосбережению.</w:t>
      </w:r>
    </w:p>
    <w:p w:rsidR="00900011" w:rsidRPr="00513E83" w:rsidRDefault="00900011" w:rsidP="00900011">
      <w:pPr>
        <w:numPr>
          <w:ilvl w:val="1"/>
          <w:numId w:val="14"/>
        </w:numPr>
        <w:spacing w:after="0" w:line="240" w:lineRule="auto"/>
        <w:ind w:left="1276" w:hanging="540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>Реконструкция и содержание мест захоронения (кладбищ).</w:t>
      </w:r>
    </w:p>
    <w:p w:rsidR="00900011" w:rsidRPr="00513E83" w:rsidRDefault="00900011" w:rsidP="00900011">
      <w:pPr>
        <w:numPr>
          <w:ilvl w:val="1"/>
          <w:numId w:val="14"/>
        </w:numPr>
        <w:spacing w:after="0" w:line="240" w:lineRule="auto"/>
        <w:ind w:left="1276" w:hanging="540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>Обустройство территорий зеленых насаждений общего пользования.</w:t>
      </w:r>
    </w:p>
    <w:p w:rsidR="00900011" w:rsidRPr="00513E83" w:rsidRDefault="00900011" w:rsidP="00900011">
      <w:pPr>
        <w:numPr>
          <w:ilvl w:val="0"/>
          <w:numId w:val="14"/>
        </w:numPr>
        <w:tabs>
          <w:tab w:val="clear" w:pos="870"/>
        </w:tabs>
        <w:spacing w:after="0" w:line="240" w:lineRule="auto"/>
        <w:ind w:left="709" w:hanging="540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>Снижение риска возможных негативных последствий чрезвычайных ситуаций на объекты производственного, жилого и социального назначения, окружающую среду в рамках полномочий местного самоуправления.</w:t>
      </w:r>
    </w:p>
    <w:p w:rsidR="00900011" w:rsidRPr="00513E83" w:rsidRDefault="00900011" w:rsidP="00900011">
      <w:pPr>
        <w:numPr>
          <w:ilvl w:val="1"/>
          <w:numId w:val="14"/>
        </w:numPr>
        <w:tabs>
          <w:tab w:val="clear" w:pos="2490"/>
          <w:tab w:val="num" w:pos="1418"/>
        </w:tabs>
        <w:spacing w:after="0" w:line="240" w:lineRule="auto"/>
        <w:ind w:left="1418" w:hanging="682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>Организация централизованной системы оповещения населения для нужд ГО и ЧС до 2012г.</w:t>
      </w:r>
    </w:p>
    <w:p w:rsidR="00900011" w:rsidRPr="00513E83" w:rsidRDefault="00900011" w:rsidP="00900011">
      <w:pPr>
        <w:numPr>
          <w:ilvl w:val="1"/>
          <w:numId w:val="14"/>
        </w:numPr>
        <w:tabs>
          <w:tab w:val="clear" w:pos="2490"/>
          <w:tab w:val="num" w:pos="1418"/>
        </w:tabs>
        <w:spacing w:after="0" w:line="240" w:lineRule="auto"/>
        <w:ind w:left="1418" w:hanging="682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>Доведение до нормативного количества единиц пожарной техники в соответствии с нормами НПБ.</w:t>
      </w:r>
    </w:p>
    <w:p w:rsidR="00900011" w:rsidRPr="00513E83" w:rsidRDefault="00900011" w:rsidP="00900011">
      <w:pPr>
        <w:numPr>
          <w:ilvl w:val="0"/>
          <w:numId w:val="14"/>
        </w:numPr>
        <w:tabs>
          <w:tab w:val="clear" w:pos="870"/>
        </w:tabs>
        <w:spacing w:after="0" w:line="240" w:lineRule="auto"/>
        <w:ind w:left="709" w:hanging="540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 xml:space="preserve">В части сопровождения реализации генерального плана </w:t>
      </w:r>
      <w:proofErr w:type="spellStart"/>
      <w:r w:rsidR="000B5FC4">
        <w:rPr>
          <w:rFonts w:ascii="Times New Roman" w:hAnsi="Times New Roman" w:cs="Times New Roman"/>
          <w:sz w:val="28"/>
          <w:szCs w:val="28"/>
        </w:rPr>
        <w:t>Петушенского</w:t>
      </w:r>
      <w:proofErr w:type="spellEnd"/>
      <w:r w:rsidR="0067585E">
        <w:rPr>
          <w:rFonts w:ascii="Times New Roman" w:hAnsi="Times New Roman" w:cs="Times New Roman"/>
          <w:sz w:val="28"/>
          <w:szCs w:val="28"/>
        </w:rPr>
        <w:t xml:space="preserve"> </w:t>
      </w:r>
      <w:r w:rsidR="0027286C" w:rsidRPr="00513E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13E83">
        <w:rPr>
          <w:rFonts w:ascii="Times New Roman" w:hAnsi="Times New Roman" w:cs="Times New Roman"/>
          <w:sz w:val="28"/>
          <w:szCs w:val="28"/>
        </w:rPr>
        <w:t>:</w:t>
      </w:r>
    </w:p>
    <w:p w:rsidR="00900011" w:rsidRPr="00513E83" w:rsidRDefault="00900011" w:rsidP="00900011">
      <w:pPr>
        <w:numPr>
          <w:ilvl w:val="1"/>
          <w:numId w:val="14"/>
        </w:numPr>
        <w:tabs>
          <w:tab w:val="clear" w:pos="2490"/>
          <w:tab w:val="num" w:pos="1418"/>
        </w:tabs>
        <w:spacing w:after="0" w:line="240" w:lineRule="auto"/>
        <w:ind w:left="1418" w:hanging="682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 xml:space="preserve">Разработка и утверждение в соответствии с действующим законодательством проекта правил землепользования и застройки </w:t>
      </w:r>
      <w:proofErr w:type="spellStart"/>
      <w:r w:rsidR="000B5FC4">
        <w:rPr>
          <w:rFonts w:ascii="Times New Roman" w:hAnsi="Times New Roman" w:cs="Times New Roman"/>
          <w:sz w:val="28"/>
          <w:szCs w:val="28"/>
        </w:rPr>
        <w:t>Петушенского</w:t>
      </w:r>
      <w:proofErr w:type="spellEnd"/>
      <w:r w:rsidR="006B1C67">
        <w:rPr>
          <w:rFonts w:ascii="Times New Roman" w:hAnsi="Times New Roman" w:cs="Times New Roman"/>
          <w:sz w:val="28"/>
          <w:szCs w:val="28"/>
        </w:rPr>
        <w:t xml:space="preserve"> </w:t>
      </w:r>
      <w:r w:rsidR="0027286C" w:rsidRPr="00513E83">
        <w:rPr>
          <w:rFonts w:ascii="Times New Roman" w:hAnsi="Times New Roman" w:cs="Times New Roman"/>
          <w:sz w:val="28"/>
          <w:szCs w:val="28"/>
        </w:rPr>
        <w:t>поселения</w:t>
      </w:r>
      <w:r w:rsidRPr="00513E83">
        <w:rPr>
          <w:rFonts w:ascii="Times New Roman" w:hAnsi="Times New Roman" w:cs="Times New Roman"/>
          <w:sz w:val="28"/>
          <w:szCs w:val="28"/>
        </w:rPr>
        <w:t xml:space="preserve">. Система градостроительного зонирования, вводимая правилами застройки, должна основываться на проектных решениях первой очереди и </w:t>
      </w:r>
      <w:r w:rsidRPr="00513E83">
        <w:rPr>
          <w:rFonts w:ascii="Times New Roman" w:hAnsi="Times New Roman" w:cs="Times New Roman"/>
          <w:sz w:val="28"/>
          <w:szCs w:val="28"/>
        </w:rPr>
        <w:lastRenderedPageBreak/>
        <w:t>расчётного срока генерального плана с учётом реализации проектных пред</w:t>
      </w:r>
      <w:r w:rsidR="003463CD" w:rsidRPr="00513E83">
        <w:rPr>
          <w:rFonts w:ascii="Times New Roman" w:hAnsi="Times New Roman" w:cs="Times New Roman"/>
          <w:sz w:val="28"/>
          <w:szCs w:val="28"/>
        </w:rPr>
        <w:t>ложений, данных на перспективу.</w:t>
      </w:r>
    </w:p>
    <w:p w:rsidR="00900011" w:rsidRPr="00513E83" w:rsidRDefault="00900011" w:rsidP="00900011">
      <w:pPr>
        <w:numPr>
          <w:ilvl w:val="1"/>
          <w:numId w:val="14"/>
        </w:numPr>
        <w:tabs>
          <w:tab w:val="clear" w:pos="2490"/>
          <w:tab w:val="num" w:pos="1418"/>
        </w:tabs>
        <w:spacing w:after="0" w:line="240" w:lineRule="auto"/>
        <w:ind w:left="1418" w:hanging="682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>Правовое сопровождение реализации генерального плана посредством принятия нормативных актов, призванных стимулировать осуществление проектных мероприятий генерального плана.</w:t>
      </w:r>
    </w:p>
    <w:p w:rsidR="00900011" w:rsidRPr="00513E83" w:rsidRDefault="00900011" w:rsidP="00900011">
      <w:pPr>
        <w:numPr>
          <w:ilvl w:val="1"/>
          <w:numId w:val="14"/>
        </w:numPr>
        <w:tabs>
          <w:tab w:val="clear" w:pos="2490"/>
          <w:tab w:val="num" w:pos="1418"/>
        </w:tabs>
        <w:spacing w:after="0" w:line="240" w:lineRule="auto"/>
        <w:ind w:left="1418" w:hanging="682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 xml:space="preserve">Планировочное сопровождение градостроительного освоения территорий – планомерная разработка документации по планировке территорий (проектов планировки, межевания, градостроительных планов земельных участков). </w:t>
      </w:r>
    </w:p>
    <w:p w:rsidR="00900011" w:rsidRPr="00513E83" w:rsidRDefault="00900011" w:rsidP="00900011">
      <w:pPr>
        <w:numPr>
          <w:ilvl w:val="1"/>
          <w:numId w:val="14"/>
        </w:numPr>
        <w:tabs>
          <w:tab w:val="clear" w:pos="2490"/>
          <w:tab w:val="num" w:pos="1418"/>
        </w:tabs>
        <w:spacing w:after="0" w:line="240" w:lineRule="auto"/>
        <w:ind w:left="1418" w:hanging="682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>Создание системы мониторинга реализации генерального плана с использованием информационных систем обеспечения градостроительной деятельности.</w:t>
      </w:r>
    </w:p>
    <w:p w:rsidR="00900011" w:rsidRPr="00513E83" w:rsidRDefault="00900011" w:rsidP="00900011">
      <w:pPr>
        <w:numPr>
          <w:ilvl w:val="1"/>
          <w:numId w:val="14"/>
        </w:numPr>
        <w:tabs>
          <w:tab w:val="clear" w:pos="2490"/>
          <w:tab w:val="num" w:pos="1418"/>
        </w:tabs>
        <w:spacing w:after="0" w:line="240" w:lineRule="auto"/>
        <w:ind w:left="1418" w:hanging="682"/>
        <w:jc w:val="both"/>
        <w:rPr>
          <w:rFonts w:ascii="Times New Roman" w:hAnsi="Times New Roman" w:cs="Times New Roman"/>
          <w:sz w:val="28"/>
          <w:szCs w:val="28"/>
        </w:rPr>
      </w:pPr>
      <w:r w:rsidRPr="00513E83">
        <w:rPr>
          <w:rFonts w:ascii="Times New Roman" w:hAnsi="Times New Roman" w:cs="Times New Roman"/>
          <w:sz w:val="28"/>
          <w:szCs w:val="28"/>
        </w:rPr>
        <w:t xml:space="preserve">Корректировка настоящего генерального плана в период с 2032 по 2037 гг. </w:t>
      </w:r>
    </w:p>
    <w:p w:rsidR="00900011" w:rsidRPr="00513E83" w:rsidRDefault="00900011" w:rsidP="00900011">
      <w:pPr>
        <w:pStyle w:val="affe"/>
        <w:rPr>
          <w:lang w:val="ru-RU"/>
        </w:rPr>
      </w:pPr>
    </w:p>
    <w:p w:rsidR="00900011" w:rsidRPr="00513E83" w:rsidRDefault="00900011" w:rsidP="00900011">
      <w:pPr>
        <w:pStyle w:val="a4"/>
        <w:rPr>
          <w:i/>
        </w:rPr>
      </w:pPr>
      <w:bookmarkStart w:id="11" w:name="_Toc270941792"/>
      <w:bookmarkStart w:id="12" w:name="_Toc221083072"/>
      <w:bookmarkStart w:id="13" w:name="_Toc312538251"/>
      <w:r w:rsidRPr="00513E83">
        <w:lastRenderedPageBreak/>
        <w:t>Особенности размещения мероприятий по территориальному</w:t>
      </w:r>
      <w:bookmarkEnd w:id="11"/>
      <w:r w:rsidRPr="00513E83">
        <w:t xml:space="preserve"> </w:t>
      </w:r>
      <w:bookmarkStart w:id="14" w:name="_Toc270941793"/>
      <w:r w:rsidRPr="00513E83">
        <w:t>планированию</w:t>
      </w:r>
      <w:bookmarkEnd w:id="12"/>
      <w:bookmarkEnd w:id="13"/>
      <w:bookmarkEnd w:id="14"/>
    </w:p>
    <w:p w:rsidR="00900011" w:rsidRPr="00513E83" w:rsidRDefault="00900011" w:rsidP="00900011">
      <w:pPr>
        <w:pStyle w:val="affe"/>
        <w:rPr>
          <w:lang w:val="ru-RU"/>
        </w:rPr>
      </w:pPr>
    </w:p>
    <w:p w:rsidR="00900011" w:rsidRPr="00513E83" w:rsidRDefault="00900011" w:rsidP="00900011">
      <w:pPr>
        <w:pStyle w:val="affe"/>
        <w:rPr>
          <w:lang w:val="ru-RU"/>
        </w:rPr>
      </w:pPr>
      <w:proofErr w:type="gramStart"/>
      <w:r w:rsidRPr="00513E83">
        <w:rPr>
          <w:lang w:val="ru-RU"/>
        </w:rPr>
        <w:t xml:space="preserve">Предложения, содержащиеся в проекте генерального плана </w:t>
      </w:r>
      <w:proofErr w:type="spellStart"/>
      <w:r w:rsidR="000B5FC4">
        <w:rPr>
          <w:lang w:val="ru-RU"/>
        </w:rPr>
        <w:t>Петушенского</w:t>
      </w:r>
      <w:proofErr w:type="spellEnd"/>
      <w:r w:rsidR="008C04AB" w:rsidRPr="00513E83">
        <w:rPr>
          <w:lang w:val="ru-RU"/>
        </w:rPr>
        <w:t xml:space="preserve"> сельское поселение</w:t>
      </w:r>
      <w:r w:rsidRPr="00513E83">
        <w:rPr>
          <w:lang w:val="ru-RU"/>
        </w:rPr>
        <w:t xml:space="preserve"> </w:t>
      </w:r>
      <w:r w:rsidR="00795C7B">
        <w:rPr>
          <w:lang w:val="ru-RU"/>
        </w:rPr>
        <w:t>Новосильского</w:t>
      </w:r>
      <w:r w:rsidRPr="00513E83">
        <w:rPr>
          <w:lang w:val="ru-RU"/>
        </w:rPr>
        <w:t xml:space="preserve"> района Орловской области, не предполагают изменения существующих границ земель лесного и водного фонда, границ земель особо охраняемых природных территорий, границ земель обороны и безопасности, границ земельных участков, находящихся в собственности Российской Федерации и Орловской области, границ территорий объектов культурного наследия и границ зон планируемого размещения объектов капитального строительства федерального и</w:t>
      </w:r>
      <w:proofErr w:type="gramEnd"/>
      <w:r w:rsidRPr="00513E83">
        <w:rPr>
          <w:lang w:val="ru-RU"/>
        </w:rPr>
        <w:t xml:space="preserve"> регионального значения. </w:t>
      </w:r>
    </w:p>
    <w:p w:rsidR="00900011" w:rsidRPr="00513E83" w:rsidRDefault="00900011" w:rsidP="00900011">
      <w:pPr>
        <w:pStyle w:val="affe"/>
        <w:rPr>
          <w:lang w:val="ru-RU"/>
        </w:rPr>
      </w:pPr>
      <w:r w:rsidRPr="00513E83">
        <w:rPr>
          <w:lang w:val="ru-RU"/>
        </w:rPr>
        <w:t xml:space="preserve">Объекты капитального строительства местного значения предлагается размещать на землях </w:t>
      </w:r>
      <w:proofErr w:type="spellStart"/>
      <w:r w:rsidR="000B5FC4">
        <w:rPr>
          <w:lang w:val="ru-RU"/>
        </w:rPr>
        <w:t>Петушенского</w:t>
      </w:r>
      <w:proofErr w:type="spellEnd"/>
      <w:r w:rsidR="0027286C" w:rsidRPr="00513E83">
        <w:rPr>
          <w:lang w:val="ru-RU"/>
        </w:rPr>
        <w:t xml:space="preserve"> сельского поселения</w:t>
      </w:r>
      <w:r w:rsidRPr="00513E83">
        <w:rPr>
          <w:lang w:val="ru-RU"/>
        </w:rPr>
        <w:t>.</w:t>
      </w:r>
    </w:p>
    <w:p w:rsidR="00900011" w:rsidRPr="00513E83" w:rsidRDefault="00900011" w:rsidP="0027498A">
      <w:pPr>
        <w:pStyle w:val="a4"/>
      </w:pPr>
      <w:bookmarkStart w:id="15" w:name="_Toc270941794"/>
      <w:bookmarkStart w:id="16" w:name="_Toc221083073"/>
      <w:bookmarkStart w:id="17" w:name="_Toc312538252"/>
      <w:r w:rsidRPr="00513E83">
        <w:lastRenderedPageBreak/>
        <w:t>Зоны с особыми условиями использования территории</w:t>
      </w:r>
      <w:bookmarkEnd w:id="15"/>
      <w:r w:rsidRPr="00513E83">
        <w:t xml:space="preserve"> </w:t>
      </w:r>
      <w:bookmarkStart w:id="18" w:name="_Toc270941795"/>
      <w:r w:rsidRPr="00513E83">
        <w:t xml:space="preserve">в границах </w:t>
      </w:r>
      <w:bookmarkEnd w:id="16"/>
      <w:bookmarkEnd w:id="18"/>
      <w:r w:rsidR="003463CD" w:rsidRPr="00513E83">
        <w:t>сельского поселения</w:t>
      </w:r>
      <w:bookmarkEnd w:id="17"/>
    </w:p>
    <w:p w:rsidR="00900011" w:rsidRPr="00513E83" w:rsidRDefault="00900011" w:rsidP="0027498A">
      <w:pPr>
        <w:pStyle w:val="affe"/>
        <w:rPr>
          <w:lang w:val="ru-RU"/>
        </w:rPr>
      </w:pPr>
      <w:r w:rsidRPr="00513E83">
        <w:rPr>
          <w:lang w:val="ru-RU"/>
        </w:rPr>
        <w:t>В соответствии со стать</w:t>
      </w:r>
      <w:r w:rsidR="0027498A" w:rsidRPr="00513E83">
        <w:rPr>
          <w:lang w:val="ru-RU"/>
        </w:rPr>
        <w:t>е</w:t>
      </w:r>
      <w:r w:rsidRPr="00513E83">
        <w:rPr>
          <w:lang w:val="ru-RU"/>
        </w:rPr>
        <w:t xml:space="preserve">й 1 Градостроительного кодекса РФ зонами с особыми условиями использования территорий называются охранные, санитарно-защитные зоны, </w:t>
      </w:r>
      <w:proofErr w:type="spellStart"/>
      <w:r w:rsidRPr="00513E83">
        <w:rPr>
          <w:lang w:val="ru-RU"/>
        </w:rPr>
        <w:t>водоохранные</w:t>
      </w:r>
      <w:proofErr w:type="spellEnd"/>
      <w:r w:rsidRPr="00513E83">
        <w:rPr>
          <w:lang w:val="ru-RU"/>
        </w:rPr>
        <w:t xml:space="preserve">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900011" w:rsidRPr="00513E83" w:rsidRDefault="00900011" w:rsidP="0027498A">
      <w:pPr>
        <w:pStyle w:val="affe"/>
        <w:rPr>
          <w:lang w:val="ru-RU"/>
        </w:rPr>
      </w:pPr>
      <w:r w:rsidRPr="00513E83">
        <w:rPr>
          <w:lang w:val="ru-RU"/>
        </w:rPr>
        <w:t xml:space="preserve">На </w:t>
      </w:r>
      <w:r w:rsidR="0027498A" w:rsidRPr="00513E83">
        <w:rPr>
          <w:lang w:val="ru-RU"/>
        </w:rPr>
        <w:t>территории</w:t>
      </w:r>
      <w:r w:rsidRPr="00513E83">
        <w:rPr>
          <w:lang w:val="ru-RU"/>
        </w:rPr>
        <w:t xml:space="preserve"> </w:t>
      </w:r>
      <w:proofErr w:type="spellStart"/>
      <w:r w:rsidR="000B5FC4">
        <w:rPr>
          <w:lang w:val="ru-RU"/>
        </w:rPr>
        <w:t>Петушенского</w:t>
      </w:r>
      <w:proofErr w:type="spellEnd"/>
      <w:r w:rsidR="0027286C" w:rsidRPr="00513E83">
        <w:rPr>
          <w:lang w:val="ru-RU"/>
        </w:rPr>
        <w:t xml:space="preserve"> сельского поселения</w:t>
      </w:r>
      <w:r w:rsidRPr="00513E83">
        <w:rPr>
          <w:lang w:val="ru-RU"/>
        </w:rPr>
        <w:t xml:space="preserve"> находятся следующие зоны с особыми условиями использования территорий:</w:t>
      </w:r>
    </w:p>
    <w:p w:rsidR="00900011" w:rsidRPr="00513E83" w:rsidRDefault="00900011" w:rsidP="0027498A">
      <w:pPr>
        <w:pStyle w:val="affe"/>
        <w:numPr>
          <w:ilvl w:val="0"/>
          <w:numId w:val="37"/>
        </w:numPr>
      </w:pPr>
      <w:proofErr w:type="spellStart"/>
      <w:r w:rsidRPr="00513E83">
        <w:t>санитарно-защитные</w:t>
      </w:r>
      <w:proofErr w:type="spellEnd"/>
      <w:r w:rsidRPr="00513E83">
        <w:t xml:space="preserve"> </w:t>
      </w:r>
      <w:proofErr w:type="spellStart"/>
      <w:r w:rsidRPr="00513E83">
        <w:t>зоны</w:t>
      </w:r>
      <w:proofErr w:type="spellEnd"/>
      <w:r w:rsidRPr="00513E83">
        <w:t>;</w:t>
      </w:r>
    </w:p>
    <w:p w:rsidR="00900011" w:rsidRPr="00513E83" w:rsidRDefault="00900011" w:rsidP="0027498A">
      <w:pPr>
        <w:pStyle w:val="affe"/>
        <w:numPr>
          <w:ilvl w:val="0"/>
          <w:numId w:val="37"/>
        </w:numPr>
        <w:rPr>
          <w:lang w:val="ru-RU"/>
        </w:rPr>
      </w:pPr>
      <w:r w:rsidRPr="00513E83">
        <w:rPr>
          <w:lang w:val="ru-RU"/>
        </w:rPr>
        <w:t>санитарные разрывы от линейных объектов инженерной и транспортной инфраструктуры;</w:t>
      </w:r>
    </w:p>
    <w:p w:rsidR="00900011" w:rsidRPr="00513E83" w:rsidRDefault="00900011" w:rsidP="0027498A">
      <w:pPr>
        <w:pStyle w:val="affe"/>
        <w:numPr>
          <w:ilvl w:val="0"/>
          <w:numId w:val="37"/>
        </w:numPr>
      </w:pPr>
      <w:proofErr w:type="spellStart"/>
      <w:r w:rsidRPr="00513E83">
        <w:t>водоохранные</w:t>
      </w:r>
      <w:proofErr w:type="spellEnd"/>
      <w:r w:rsidRPr="00513E83">
        <w:t xml:space="preserve"> </w:t>
      </w:r>
      <w:proofErr w:type="spellStart"/>
      <w:r w:rsidRPr="00513E83">
        <w:t>зоны</w:t>
      </w:r>
      <w:proofErr w:type="spellEnd"/>
      <w:r w:rsidRPr="00513E83">
        <w:t>;</w:t>
      </w:r>
    </w:p>
    <w:p w:rsidR="00900011" w:rsidRPr="00513E83" w:rsidRDefault="00900011" w:rsidP="0027498A">
      <w:pPr>
        <w:pStyle w:val="affe"/>
        <w:numPr>
          <w:ilvl w:val="0"/>
          <w:numId w:val="37"/>
        </w:numPr>
        <w:rPr>
          <w:lang w:val="ru-RU"/>
        </w:rPr>
      </w:pPr>
      <w:r w:rsidRPr="00513E83">
        <w:rPr>
          <w:lang w:val="ru-RU"/>
        </w:rPr>
        <w:t>зоны охраны объектов культурного наследия;</w:t>
      </w:r>
    </w:p>
    <w:p w:rsidR="00900011" w:rsidRPr="00513E83" w:rsidRDefault="00900011" w:rsidP="0027498A">
      <w:pPr>
        <w:pStyle w:val="affe"/>
        <w:numPr>
          <w:ilvl w:val="0"/>
          <w:numId w:val="37"/>
        </w:numPr>
        <w:rPr>
          <w:lang w:val="ru-RU"/>
        </w:rPr>
      </w:pPr>
      <w:r w:rsidRPr="00513E83">
        <w:rPr>
          <w:lang w:val="ru-RU"/>
        </w:rPr>
        <w:t>зоны охраны источников питьевого водоснабжения;</w:t>
      </w:r>
    </w:p>
    <w:p w:rsidR="00900011" w:rsidRPr="00513E83" w:rsidRDefault="00900011" w:rsidP="0027498A">
      <w:pPr>
        <w:pStyle w:val="affe"/>
        <w:numPr>
          <w:ilvl w:val="0"/>
          <w:numId w:val="37"/>
        </w:numPr>
        <w:rPr>
          <w:lang w:val="ru-RU"/>
        </w:rPr>
      </w:pPr>
      <w:r w:rsidRPr="00513E83">
        <w:rPr>
          <w:lang w:val="ru-RU"/>
        </w:rPr>
        <w:t>зоны, подверженные воздействию чрезвычайных ситуаций природного и техногенного характера.</w:t>
      </w:r>
    </w:p>
    <w:p w:rsidR="00900011" w:rsidRPr="00513E83" w:rsidRDefault="00900011" w:rsidP="0027498A">
      <w:pPr>
        <w:pStyle w:val="affe"/>
        <w:rPr>
          <w:lang w:val="ru-RU"/>
        </w:rPr>
      </w:pPr>
      <w:r w:rsidRPr="00513E83">
        <w:rPr>
          <w:b/>
          <w:lang w:val="ru-RU"/>
        </w:rPr>
        <w:t>Санитарно-защитные зоны</w:t>
      </w:r>
      <w:r w:rsidRPr="00513E83">
        <w:rPr>
          <w:lang w:val="ru-RU"/>
        </w:rPr>
        <w:t xml:space="preserve"> выделены на основе </w:t>
      </w:r>
      <w:proofErr w:type="spellStart"/>
      <w:r w:rsidRPr="00513E83">
        <w:rPr>
          <w:lang w:val="ru-RU"/>
        </w:rPr>
        <w:t>СанПиН</w:t>
      </w:r>
      <w:proofErr w:type="spellEnd"/>
      <w:r w:rsidRPr="00513E83">
        <w:rPr>
          <w:lang w:val="ru-RU"/>
        </w:rPr>
        <w:t xml:space="preserve"> 2.2.1/2.1.1.1200-03 для объектов производственного и коммунального назначения, расположенных на территории муниципального образования </w:t>
      </w:r>
      <w:proofErr w:type="spellStart"/>
      <w:r w:rsidR="000B5FC4">
        <w:rPr>
          <w:lang w:val="ru-RU"/>
        </w:rPr>
        <w:t>Петушенского</w:t>
      </w:r>
      <w:proofErr w:type="spellEnd"/>
      <w:r w:rsidR="008C04AB" w:rsidRPr="00513E83">
        <w:rPr>
          <w:lang w:val="ru-RU"/>
        </w:rPr>
        <w:t xml:space="preserve"> сельское поселение</w:t>
      </w:r>
      <w:r w:rsidRPr="00513E83">
        <w:rPr>
          <w:lang w:val="ru-RU"/>
        </w:rPr>
        <w:t>. В настоящее время часть предприятий, имеющих санитарно-защитные зоны, находятся в стадии смены собственника и смены вида производственной деятельности. Новые промышленные, агропромышленные и коммунальные предприятия предлагается размещать на свободных и реконструируемых территориях промышленных и коммунально-складских зон.</w:t>
      </w:r>
    </w:p>
    <w:p w:rsidR="00900011" w:rsidRPr="00513E83" w:rsidRDefault="00900011" w:rsidP="0027498A">
      <w:pPr>
        <w:pStyle w:val="affe"/>
        <w:rPr>
          <w:lang w:val="ru-RU"/>
        </w:rPr>
      </w:pPr>
      <w:r w:rsidRPr="00513E83">
        <w:rPr>
          <w:b/>
          <w:lang w:val="ru-RU"/>
        </w:rPr>
        <w:t>Санитарные разрывы</w:t>
      </w:r>
      <w:r w:rsidRPr="00513E83">
        <w:rPr>
          <w:lang w:val="ru-RU"/>
        </w:rPr>
        <w:t xml:space="preserve"> от магистральных инженерных и транспортных линейных объектов выделены по </w:t>
      </w:r>
      <w:proofErr w:type="spellStart"/>
      <w:r w:rsidRPr="00513E83">
        <w:rPr>
          <w:lang w:val="ru-RU"/>
        </w:rPr>
        <w:t>СанПиН</w:t>
      </w:r>
      <w:proofErr w:type="spellEnd"/>
      <w:r w:rsidRPr="00513E83">
        <w:rPr>
          <w:lang w:val="ru-RU"/>
        </w:rPr>
        <w:t xml:space="preserve"> 2.2.1/2.1.1.1200-03 по нескольким категориям – разрыв до жилья, разрыв до объектов водоснабжения, разрыв до населённых пунктов. В зависимости от назначения объекта и его мощности в проекте отображены максимальные из упомянутых разрывов (до 300</w:t>
      </w:r>
      <w:r w:rsidR="003463CD" w:rsidRPr="00513E83">
        <w:rPr>
          <w:lang w:val="ru-RU"/>
        </w:rPr>
        <w:t xml:space="preserve"> </w:t>
      </w:r>
      <w:r w:rsidRPr="00513E83">
        <w:rPr>
          <w:lang w:val="ru-RU"/>
        </w:rPr>
        <w:t>м). Предполагается, что при осуществлении деятельности по строительству будет осуществляться дальнейшая оценка конкретной площадки, намечаемой для строительства, с точки зрения нахождения её в пределах разрыва для данного объекта.</w:t>
      </w:r>
    </w:p>
    <w:p w:rsidR="00900011" w:rsidRPr="00513E83" w:rsidRDefault="00900011" w:rsidP="0027498A">
      <w:pPr>
        <w:pStyle w:val="affe"/>
        <w:rPr>
          <w:lang w:val="ru-RU"/>
        </w:rPr>
      </w:pPr>
      <w:proofErr w:type="spellStart"/>
      <w:r w:rsidRPr="00513E83">
        <w:rPr>
          <w:b/>
          <w:lang w:val="ru-RU"/>
        </w:rPr>
        <w:t>Водоохранные</w:t>
      </w:r>
      <w:proofErr w:type="spellEnd"/>
      <w:r w:rsidRPr="00513E83">
        <w:rPr>
          <w:b/>
          <w:lang w:val="ru-RU"/>
        </w:rPr>
        <w:t xml:space="preserve"> зоны</w:t>
      </w:r>
      <w:r w:rsidRPr="00513E83">
        <w:rPr>
          <w:lang w:val="ru-RU"/>
        </w:rPr>
        <w:t xml:space="preserve"> отображены в соответствии с положениями Водного кодекса РФ (от 03.03.06г. №74-ФЗ). На территории муниципального образования отображены </w:t>
      </w:r>
      <w:proofErr w:type="spellStart"/>
      <w:r w:rsidRPr="00513E83">
        <w:rPr>
          <w:lang w:val="ru-RU"/>
        </w:rPr>
        <w:t>водоохранные</w:t>
      </w:r>
      <w:proofErr w:type="spellEnd"/>
      <w:r w:rsidRPr="00513E83">
        <w:rPr>
          <w:lang w:val="ru-RU"/>
        </w:rPr>
        <w:t xml:space="preserve"> зоны р</w:t>
      </w:r>
      <w:r w:rsidR="00FE7170" w:rsidRPr="00513E83">
        <w:rPr>
          <w:lang w:val="ru-RU"/>
        </w:rPr>
        <w:t>ек</w:t>
      </w:r>
      <w:r w:rsidRPr="00513E83">
        <w:rPr>
          <w:lang w:val="ru-RU"/>
        </w:rPr>
        <w:t xml:space="preserve"> </w:t>
      </w:r>
      <w:r w:rsidR="003A4B54">
        <w:rPr>
          <w:lang w:val="ru-RU"/>
        </w:rPr>
        <w:t>Пшенка</w:t>
      </w:r>
      <w:r w:rsidR="006B1C67">
        <w:rPr>
          <w:lang w:val="ru-RU"/>
        </w:rPr>
        <w:t xml:space="preserve">, </w:t>
      </w:r>
      <w:r w:rsidR="003A4B54">
        <w:rPr>
          <w:lang w:val="ru-RU"/>
        </w:rPr>
        <w:t>Дичня</w:t>
      </w:r>
      <w:r w:rsidRPr="00513E83">
        <w:rPr>
          <w:lang w:val="ru-RU"/>
        </w:rPr>
        <w:t xml:space="preserve">, </w:t>
      </w:r>
      <w:r w:rsidR="00FE7170" w:rsidRPr="00513E83">
        <w:rPr>
          <w:lang w:val="ru-RU"/>
        </w:rPr>
        <w:t>их</w:t>
      </w:r>
      <w:r w:rsidRPr="00513E83">
        <w:rPr>
          <w:lang w:val="ru-RU"/>
        </w:rPr>
        <w:t xml:space="preserve"> притоков и других водоёмов в соответствии с положением ст. 65 Водного кодекса РФ. Границы прибрежных защитных полос также отображены, в соответствии с документацией об их установлении. </w:t>
      </w:r>
    </w:p>
    <w:p w:rsidR="00900011" w:rsidRPr="00513E83" w:rsidRDefault="00900011" w:rsidP="0027498A">
      <w:pPr>
        <w:pStyle w:val="affe"/>
        <w:rPr>
          <w:lang w:val="ru-RU"/>
        </w:rPr>
      </w:pPr>
      <w:r w:rsidRPr="00513E83">
        <w:rPr>
          <w:lang w:val="ru-RU"/>
        </w:rPr>
        <w:lastRenderedPageBreak/>
        <w:t xml:space="preserve">В пределах </w:t>
      </w:r>
      <w:proofErr w:type="spellStart"/>
      <w:r w:rsidRPr="00513E83">
        <w:rPr>
          <w:lang w:val="ru-RU"/>
        </w:rPr>
        <w:t>водоохранных</w:t>
      </w:r>
      <w:proofErr w:type="spellEnd"/>
      <w:r w:rsidRPr="00513E83">
        <w:rPr>
          <w:lang w:val="ru-RU"/>
        </w:rPr>
        <w:t xml:space="preserve"> зон запрещается использование сточных вод для удобрения почв,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веществ, осуществление авиационных мер по борьбе с вредителями и болезнями растений, движение и стоянка транспортных средств в необорудованных местах.</w:t>
      </w:r>
    </w:p>
    <w:p w:rsidR="00900011" w:rsidRPr="00513E83" w:rsidRDefault="00900011" w:rsidP="0027498A">
      <w:pPr>
        <w:pStyle w:val="affe"/>
        <w:rPr>
          <w:lang w:val="ru-RU"/>
        </w:rPr>
      </w:pPr>
      <w:r w:rsidRPr="00513E83">
        <w:rPr>
          <w:lang w:val="ru-RU"/>
        </w:rPr>
        <w:t>Допускаются 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900011" w:rsidRPr="00513E83" w:rsidRDefault="00900011" w:rsidP="0027498A">
      <w:pPr>
        <w:pStyle w:val="affe"/>
        <w:rPr>
          <w:lang w:val="ru-RU"/>
        </w:rPr>
      </w:pPr>
      <w:r w:rsidRPr="00513E83">
        <w:rPr>
          <w:b/>
          <w:lang w:val="ru-RU"/>
        </w:rPr>
        <w:t>Зоны охраны объектов историко-культурного наследия</w:t>
      </w:r>
      <w:r w:rsidRPr="00513E83">
        <w:rPr>
          <w:lang w:val="ru-RU"/>
        </w:rPr>
        <w:t xml:space="preserve"> на схемах генерального плана не нанесены, так как Администрация района не располагает проектом охранных зон объектов историко-культурного наследия. Необходима разработка данного вида проекта.</w:t>
      </w:r>
    </w:p>
    <w:p w:rsidR="00900011" w:rsidRPr="00513E83" w:rsidRDefault="00900011" w:rsidP="0027498A">
      <w:pPr>
        <w:pStyle w:val="affe"/>
        <w:rPr>
          <w:lang w:val="ru-RU"/>
        </w:rPr>
      </w:pPr>
      <w:r w:rsidRPr="00513E83">
        <w:rPr>
          <w:b/>
          <w:lang w:val="ru-RU"/>
        </w:rPr>
        <w:t>Зоны охраны источников питьевого водоснабжения</w:t>
      </w:r>
      <w:r w:rsidRPr="00513E83">
        <w:rPr>
          <w:lang w:val="ru-RU"/>
        </w:rPr>
        <w:t xml:space="preserve"> установлены в соответствии с требованиями </w:t>
      </w:r>
      <w:proofErr w:type="spellStart"/>
      <w:r w:rsidRPr="00513E83">
        <w:rPr>
          <w:lang w:val="ru-RU"/>
        </w:rPr>
        <w:t>СанПиН</w:t>
      </w:r>
      <w:proofErr w:type="spellEnd"/>
      <w:r w:rsidRPr="00513E83">
        <w:rPr>
          <w:lang w:val="ru-RU"/>
        </w:rPr>
        <w:t>, на схеме показаны зоны санитарной охраны второго пояса подземных источников питьевого водоснабжения (скважин), используемых для питьевого водоснабжения.</w:t>
      </w:r>
    </w:p>
    <w:p w:rsidR="00900011" w:rsidRPr="00513E83" w:rsidRDefault="00900011" w:rsidP="0027498A">
      <w:pPr>
        <w:pStyle w:val="affe"/>
        <w:rPr>
          <w:lang w:val="ru-RU"/>
        </w:rPr>
      </w:pPr>
      <w:r w:rsidRPr="00513E83">
        <w:rPr>
          <w:lang w:val="ru-RU"/>
        </w:rPr>
        <w:t xml:space="preserve">На территории первого пояса зоны санитарной охраны выполняются специальные мероприятия по благоустройству территории и предотвращению её загрязнения согласно </w:t>
      </w:r>
      <w:proofErr w:type="spellStart"/>
      <w:r w:rsidRPr="00513E83">
        <w:rPr>
          <w:lang w:val="ru-RU"/>
        </w:rPr>
        <w:t>СанПиН</w:t>
      </w:r>
      <w:proofErr w:type="spellEnd"/>
      <w:r w:rsidRPr="00513E83">
        <w:rPr>
          <w:lang w:val="ru-RU"/>
        </w:rPr>
        <w:t xml:space="preserve"> 2.1.4.1110-02. Ввиду того, что почти вся территория первых поясов охраны расположена в пределах самих водозаборных сооружений, здесь не приводится описание этих мероприятий.</w:t>
      </w:r>
    </w:p>
    <w:p w:rsidR="00900011" w:rsidRPr="00513E83" w:rsidRDefault="00900011" w:rsidP="0027498A">
      <w:pPr>
        <w:pStyle w:val="affe"/>
        <w:rPr>
          <w:lang w:val="ru-RU"/>
        </w:rPr>
      </w:pPr>
      <w:r w:rsidRPr="00513E83">
        <w:rPr>
          <w:lang w:val="ru-RU"/>
        </w:rPr>
        <w:t xml:space="preserve">На территории второго </w:t>
      </w:r>
      <w:proofErr w:type="gramStart"/>
      <w:r w:rsidRPr="00513E83">
        <w:rPr>
          <w:lang w:val="ru-RU"/>
        </w:rPr>
        <w:t>пояса зоны санитарной охраны источников водоснабжения</w:t>
      </w:r>
      <w:proofErr w:type="gramEnd"/>
      <w:r w:rsidRPr="00513E83">
        <w:rPr>
          <w:lang w:val="ru-RU"/>
        </w:rPr>
        <w:t xml:space="preserve"> выполняются специальные мероприятия по благоустройству, не допускается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обуславливающих опасность микробного загрязнения подземных вод, применение удобрений и ядохимикатов, рубка и реконструкция леса главного пользования.</w:t>
      </w:r>
    </w:p>
    <w:p w:rsidR="00900011" w:rsidRPr="00513E83" w:rsidRDefault="00900011" w:rsidP="0027498A">
      <w:pPr>
        <w:pStyle w:val="affe"/>
        <w:rPr>
          <w:lang w:val="ru-RU"/>
        </w:rPr>
      </w:pPr>
      <w:r w:rsidRPr="00513E83">
        <w:rPr>
          <w:b/>
          <w:lang w:val="ru-RU"/>
        </w:rPr>
        <w:t>Зоны, подверженные воздействию чрезвычайных ситуаций природного и техногенного характера</w:t>
      </w:r>
      <w:r w:rsidRPr="00513E83">
        <w:rPr>
          <w:lang w:val="ru-RU"/>
        </w:rPr>
        <w:t xml:space="preserve"> выделены на основе данных пас</w:t>
      </w:r>
      <w:r w:rsidR="006B1C67">
        <w:rPr>
          <w:lang w:val="ru-RU"/>
        </w:rPr>
        <w:t>порта безопасности Новосильского</w:t>
      </w:r>
      <w:r w:rsidRPr="00513E83">
        <w:rPr>
          <w:lang w:val="ru-RU"/>
        </w:rPr>
        <w:t xml:space="preserve"> района.</w:t>
      </w:r>
    </w:p>
    <w:p w:rsidR="00900011" w:rsidRPr="00513E83" w:rsidRDefault="00900011" w:rsidP="0027498A">
      <w:pPr>
        <w:pStyle w:val="affe"/>
        <w:rPr>
          <w:lang w:val="ru-RU"/>
        </w:rPr>
      </w:pPr>
      <w:r w:rsidRPr="00513E83">
        <w:rPr>
          <w:lang w:val="ru-RU"/>
        </w:rPr>
        <w:t xml:space="preserve">В соответствии с ним, вся территория </w:t>
      </w:r>
      <w:proofErr w:type="spellStart"/>
      <w:r w:rsidR="000B5FC4">
        <w:rPr>
          <w:lang w:val="ru-RU"/>
        </w:rPr>
        <w:t>Петушенского</w:t>
      </w:r>
      <w:proofErr w:type="spellEnd"/>
      <w:r w:rsidR="0027286C" w:rsidRPr="00513E83">
        <w:rPr>
          <w:lang w:val="ru-RU"/>
        </w:rPr>
        <w:t xml:space="preserve"> сельского поселения</w:t>
      </w:r>
      <w:r w:rsidR="003463CD" w:rsidRPr="00513E83">
        <w:rPr>
          <w:lang w:val="ru-RU"/>
        </w:rPr>
        <w:t xml:space="preserve"> </w:t>
      </w:r>
      <w:r w:rsidRPr="00513E83">
        <w:rPr>
          <w:lang w:val="ru-RU"/>
        </w:rPr>
        <w:t xml:space="preserve">подвержена </w:t>
      </w:r>
      <w:r w:rsidRPr="00513E83">
        <w:rPr>
          <w:b/>
          <w:lang w:val="ru-RU"/>
        </w:rPr>
        <w:t>воздействию ЧС природного характера</w:t>
      </w:r>
      <w:r w:rsidRPr="00513E83">
        <w:rPr>
          <w:lang w:val="ru-RU"/>
        </w:rPr>
        <w:t xml:space="preserve">, такие, как сильные ветры и шквалы, крупный град, сильный снегопад, метели, гололед, заморозки, сильный продолжительный дождь, понижение уровня проектных отметок водозаборных сооружений, а также оползни, просадки и другие экзогенные процессы и явления. </w:t>
      </w:r>
    </w:p>
    <w:p w:rsidR="00900011" w:rsidRPr="00513E83" w:rsidRDefault="00900011" w:rsidP="0027498A">
      <w:pPr>
        <w:pStyle w:val="affe"/>
        <w:rPr>
          <w:lang w:val="ru-RU"/>
        </w:rPr>
      </w:pPr>
      <w:r w:rsidRPr="00513E83">
        <w:rPr>
          <w:lang w:val="ru-RU"/>
        </w:rPr>
        <w:lastRenderedPageBreak/>
        <w:t xml:space="preserve">На территории </w:t>
      </w:r>
      <w:proofErr w:type="spellStart"/>
      <w:r w:rsidR="000B5FC4">
        <w:rPr>
          <w:lang w:val="ru-RU"/>
        </w:rPr>
        <w:t>Петушенского</w:t>
      </w:r>
      <w:proofErr w:type="spellEnd"/>
      <w:r w:rsidR="00E322ED">
        <w:rPr>
          <w:lang w:val="ru-RU"/>
        </w:rPr>
        <w:t xml:space="preserve"> </w:t>
      </w:r>
      <w:r w:rsidR="0027286C" w:rsidRPr="00513E83">
        <w:rPr>
          <w:lang w:val="ru-RU"/>
        </w:rPr>
        <w:t xml:space="preserve"> сельского поселения</w:t>
      </w:r>
      <w:r w:rsidR="003463CD" w:rsidRPr="00513E83">
        <w:rPr>
          <w:lang w:val="ru-RU"/>
        </w:rPr>
        <w:t xml:space="preserve"> </w:t>
      </w:r>
      <w:r w:rsidRPr="00513E83">
        <w:rPr>
          <w:lang w:val="ru-RU"/>
        </w:rPr>
        <w:t>имеются зоны, подверженные техногенным ЧС. Среди них наиболее значительные:</w:t>
      </w:r>
    </w:p>
    <w:p w:rsidR="00900011" w:rsidRPr="00513E83" w:rsidRDefault="00900011" w:rsidP="0027498A">
      <w:pPr>
        <w:pStyle w:val="affe"/>
        <w:numPr>
          <w:ilvl w:val="0"/>
          <w:numId w:val="38"/>
        </w:numPr>
        <w:rPr>
          <w:lang w:val="ru-RU"/>
        </w:rPr>
      </w:pPr>
      <w:r w:rsidRPr="00513E83">
        <w:rPr>
          <w:lang w:val="ru-RU"/>
        </w:rPr>
        <w:t>зона аварии на автомобильном транспорте;</w:t>
      </w:r>
    </w:p>
    <w:p w:rsidR="00900011" w:rsidRPr="00513E83" w:rsidRDefault="003463CD" w:rsidP="0027498A">
      <w:pPr>
        <w:pStyle w:val="affe"/>
        <w:numPr>
          <w:ilvl w:val="0"/>
          <w:numId w:val="38"/>
        </w:numPr>
        <w:rPr>
          <w:lang w:val="ru-RU"/>
        </w:rPr>
      </w:pPr>
      <w:r w:rsidRPr="00513E83">
        <w:rPr>
          <w:lang w:val="ru-RU"/>
        </w:rPr>
        <w:t>котельные поселения.</w:t>
      </w:r>
    </w:p>
    <w:p w:rsidR="00900011" w:rsidRDefault="00900011" w:rsidP="0027498A">
      <w:pPr>
        <w:pStyle w:val="affe"/>
        <w:rPr>
          <w:lang w:val="ru-RU"/>
        </w:rPr>
      </w:pPr>
      <w:r w:rsidRPr="00513E83">
        <w:rPr>
          <w:lang w:val="ru-RU"/>
        </w:rPr>
        <w:t xml:space="preserve">Сведения о наличии на территории </w:t>
      </w:r>
      <w:proofErr w:type="spellStart"/>
      <w:r w:rsidR="000B5FC4">
        <w:rPr>
          <w:lang w:val="ru-RU"/>
        </w:rPr>
        <w:t>Петушенского</w:t>
      </w:r>
      <w:proofErr w:type="spellEnd"/>
      <w:r w:rsidR="0027286C" w:rsidRPr="00513E83">
        <w:rPr>
          <w:lang w:val="ru-RU"/>
        </w:rPr>
        <w:t xml:space="preserve"> сельского поселения</w:t>
      </w:r>
      <w:r w:rsidRPr="00513E83">
        <w:rPr>
          <w:lang w:val="ru-RU"/>
        </w:rPr>
        <w:t xml:space="preserve"> иных зон с особыми условиями использования территории отсутствуют.</w:t>
      </w:r>
    </w:p>
    <w:p w:rsidR="0027498A" w:rsidRPr="0027498A" w:rsidRDefault="0027498A" w:rsidP="0027498A">
      <w:pPr>
        <w:pStyle w:val="affe"/>
        <w:rPr>
          <w:lang w:val="ru-RU"/>
        </w:rPr>
      </w:pPr>
    </w:p>
    <w:sectPr w:rsidR="0027498A" w:rsidRPr="0027498A" w:rsidSect="00D25D2B">
      <w:headerReference w:type="default" r:id="rId8"/>
      <w:footerReference w:type="default" r:id="rId9"/>
      <w:pgSz w:w="11906" w:h="16838"/>
      <w:pgMar w:top="1418" w:right="851" w:bottom="1134" w:left="1701" w:header="709" w:footer="709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E2D" w:rsidRDefault="00DD1E2D" w:rsidP="004E778C">
      <w:pPr>
        <w:spacing w:after="0" w:line="240" w:lineRule="auto"/>
      </w:pPr>
      <w:r>
        <w:separator/>
      </w:r>
    </w:p>
  </w:endnote>
  <w:endnote w:type="continuationSeparator" w:id="0">
    <w:p w:rsidR="00DD1E2D" w:rsidRDefault="00DD1E2D" w:rsidP="004E7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4B2" w:rsidRDefault="00A514B2">
    <w:pPr>
      <w:pStyle w:val="af9"/>
      <w:jc w:val="right"/>
    </w:pPr>
    <w:r>
      <w:t>_____________________________________________________________________________________________</w:t>
    </w:r>
  </w:p>
  <w:p w:rsidR="00A514B2" w:rsidRDefault="00C33238" w:rsidP="00706D69">
    <w:pPr>
      <w:pStyle w:val="af9"/>
    </w:pPr>
    <w:sdt>
      <w:sdtPr>
        <w:id w:val="44548584"/>
      </w:sdtPr>
      <w:sdtContent>
        <w:r w:rsidR="00A514B2">
          <w:t>ООО «САРСТРОЙНИИПРОЕКТ», 201</w:t>
        </w:r>
        <w:r w:rsidR="00FD0C8B">
          <w:t>2</w:t>
        </w:r>
        <w:r w:rsidR="00A514B2">
          <w:t xml:space="preserve"> г. </w:t>
        </w:r>
        <w:r w:rsidR="00A514B2">
          <w:tab/>
        </w:r>
        <w:r w:rsidR="00A514B2">
          <w:tab/>
        </w:r>
        <w:fldSimple w:instr=" PAGE   \* MERGEFORMAT ">
          <w:r w:rsidR="006F11BD">
            <w:rPr>
              <w:noProof/>
            </w:rPr>
            <w:t>20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E2D" w:rsidRDefault="00DD1E2D" w:rsidP="004E778C">
      <w:pPr>
        <w:spacing w:after="0" w:line="240" w:lineRule="auto"/>
      </w:pPr>
      <w:r>
        <w:separator/>
      </w:r>
    </w:p>
  </w:footnote>
  <w:footnote w:type="continuationSeparator" w:id="0">
    <w:p w:rsidR="00DD1E2D" w:rsidRDefault="00DD1E2D" w:rsidP="004E7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4B2" w:rsidRDefault="00A514B2" w:rsidP="00706D69">
    <w:pPr>
      <w:pStyle w:val="af7"/>
      <w:pBdr>
        <w:bottom w:val="inset" w:sz="6" w:space="1" w:color="auto"/>
      </w:pBdr>
      <w:tabs>
        <w:tab w:val="clear" w:pos="4677"/>
      </w:tabs>
      <w:jc w:val="center"/>
      <w:rPr>
        <w:rFonts w:ascii="Times New Roman" w:hAnsi="Times New Roman" w:cs="Times New Roman"/>
        <w:sz w:val="20"/>
        <w:szCs w:val="20"/>
      </w:rPr>
    </w:pPr>
    <w:r w:rsidRPr="004E778C">
      <w:rPr>
        <w:rFonts w:ascii="Times New Roman" w:hAnsi="Times New Roman" w:cs="Times New Roman"/>
        <w:sz w:val="20"/>
        <w:szCs w:val="20"/>
      </w:rPr>
      <w:t xml:space="preserve">Генеральный план </w:t>
    </w:r>
    <w:proofErr w:type="spellStart"/>
    <w:r w:rsidR="000B5FC4">
      <w:rPr>
        <w:rFonts w:ascii="Times New Roman" w:hAnsi="Times New Roman" w:cs="Times New Roman"/>
        <w:sz w:val="20"/>
        <w:szCs w:val="20"/>
      </w:rPr>
      <w:t>Петушенского</w:t>
    </w:r>
    <w:proofErr w:type="spellEnd"/>
    <w:r w:rsidR="0027286C">
      <w:rPr>
        <w:rFonts w:ascii="Times New Roman" w:hAnsi="Times New Roman" w:cs="Times New Roman"/>
        <w:sz w:val="20"/>
        <w:szCs w:val="20"/>
      </w:rPr>
      <w:t xml:space="preserve"> сельского поселения</w:t>
    </w:r>
    <w:r w:rsidRPr="004E778C">
      <w:rPr>
        <w:rFonts w:ascii="Times New Roman" w:hAnsi="Times New Roman" w:cs="Times New Roman"/>
        <w:sz w:val="20"/>
        <w:szCs w:val="20"/>
      </w:rPr>
      <w:t xml:space="preserve"> </w:t>
    </w:r>
    <w:r w:rsidR="00FD0C8B">
      <w:rPr>
        <w:rFonts w:ascii="Times New Roman" w:hAnsi="Times New Roman" w:cs="Times New Roman"/>
        <w:sz w:val="20"/>
        <w:szCs w:val="20"/>
      </w:rPr>
      <w:t>Новосильского</w:t>
    </w:r>
    <w:r w:rsidRPr="004E778C">
      <w:rPr>
        <w:rFonts w:ascii="Times New Roman" w:hAnsi="Times New Roman" w:cs="Times New Roman"/>
        <w:sz w:val="20"/>
        <w:szCs w:val="20"/>
      </w:rPr>
      <w:t xml:space="preserve"> района Орловской области.</w:t>
    </w:r>
  </w:p>
  <w:p w:rsidR="00A514B2" w:rsidRPr="004E778C" w:rsidRDefault="00900011" w:rsidP="00706D69">
    <w:pPr>
      <w:pStyle w:val="af7"/>
      <w:pBdr>
        <w:bottom w:val="inset" w:sz="6" w:space="1" w:color="auto"/>
      </w:pBdr>
      <w:tabs>
        <w:tab w:val="clear" w:pos="4677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Положение</w:t>
    </w:r>
    <w:r w:rsidR="0066725B">
      <w:rPr>
        <w:rFonts w:ascii="Times New Roman" w:hAnsi="Times New Roman" w:cs="Times New Roman"/>
        <w:sz w:val="20"/>
        <w:szCs w:val="20"/>
      </w:rPr>
      <w:t xml:space="preserve"> о территориальном планировани</w:t>
    </w:r>
    <w:r>
      <w:rPr>
        <w:rFonts w:ascii="Times New Roman" w:hAnsi="Times New Roman" w:cs="Times New Roman"/>
        <w:sz w:val="20"/>
        <w:szCs w:val="20"/>
      </w:rPr>
      <w:t>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C42"/>
    <w:multiLevelType w:val="hybridMultilevel"/>
    <w:tmpl w:val="F1F60DD6"/>
    <w:lvl w:ilvl="0" w:tplc="1C6A95C0">
      <w:start w:val="1"/>
      <w:numFmt w:val="bullet"/>
      <w:lvlText w:val=""/>
      <w:lvlJc w:val="left"/>
      <w:pPr>
        <w:ind w:left="1440" w:hanging="360"/>
      </w:pPr>
      <w:rPr>
        <w:rFonts w:ascii="Wingdings" w:hAnsi="Wingdings" w:cs="Times New Roman" w:hint="default"/>
        <w:sz w:val="20"/>
        <w:szCs w:val="3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942C0B"/>
    <w:multiLevelType w:val="hybridMultilevel"/>
    <w:tmpl w:val="3B34B30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D6794"/>
    <w:multiLevelType w:val="multilevel"/>
    <w:tmpl w:val="26D4EE7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1B263F12"/>
    <w:multiLevelType w:val="multilevel"/>
    <w:tmpl w:val="EC506F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B860824"/>
    <w:multiLevelType w:val="singleLevel"/>
    <w:tmpl w:val="01DA4818"/>
    <w:lvl w:ilvl="0">
      <w:start w:val="27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5">
    <w:nsid w:val="1CBD46C7"/>
    <w:multiLevelType w:val="hybridMultilevel"/>
    <w:tmpl w:val="EE56F34C"/>
    <w:lvl w:ilvl="0" w:tplc="78D26DB4">
      <w:start w:val="1"/>
      <w:numFmt w:val="decimal"/>
      <w:lvlText w:val="%1"/>
      <w:lvlJc w:val="left"/>
      <w:pPr>
        <w:ind w:left="720" w:hanging="360"/>
      </w:pPr>
      <w:rPr>
        <w:rFonts w:ascii="12" w:hAnsi="12" w:hint="default"/>
        <w:b w:val="0"/>
        <w:i w:val="0"/>
      </w:rPr>
    </w:lvl>
    <w:lvl w:ilvl="1" w:tplc="1C6A95C0">
      <w:start w:val="1"/>
      <w:numFmt w:val="bullet"/>
      <w:lvlText w:val=""/>
      <w:lvlJc w:val="left"/>
      <w:pPr>
        <w:ind w:left="1440" w:hanging="360"/>
      </w:pPr>
      <w:rPr>
        <w:rFonts w:ascii="Wingdings" w:hAnsi="Wingdings" w:cs="Times New Roman" w:hint="default"/>
        <w:sz w:val="20"/>
        <w:szCs w:val="3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C232A"/>
    <w:multiLevelType w:val="hybridMultilevel"/>
    <w:tmpl w:val="771A8A78"/>
    <w:lvl w:ilvl="0" w:tplc="81F86BC2">
      <w:start w:val="1"/>
      <w:numFmt w:val="bullet"/>
      <w:pStyle w:val="S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283914"/>
    <w:multiLevelType w:val="hybridMultilevel"/>
    <w:tmpl w:val="027813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7D8381D"/>
    <w:multiLevelType w:val="hybridMultilevel"/>
    <w:tmpl w:val="C928A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8EB07D9"/>
    <w:multiLevelType w:val="hybridMultilevel"/>
    <w:tmpl w:val="61D24AAE"/>
    <w:lvl w:ilvl="0" w:tplc="78D26DB4">
      <w:start w:val="1"/>
      <w:numFmt w:val="decimal"/>
      <w:lvlText w:val="%1"/>
      <w:lvlJc w:val="left"/>
      <w:pPr>
        <w:ind w:left="720" w:hanging="360"/>
      </w:pPr>
      <w:rPr>
        <w:rFonts w:ascii="12" w:hAnsi="12" w:hint="default"/>
        <w:b w:val="0"/>
        <w:i w:val="0"/>
      </w:rPr>
    </w:lvl>
    <w:lvl w:ilvl="1" w:tplc="1C6A95C0">
      <w:start w:val="1"/>
      <w:numFmt w:val="bullet"/>
      <w:lvlText w:val=""/>
      <w:lvlJc w:val="left"/>
      <w:pPr>
        <w:ind w:left="1440" w:hanging="360"/>
      </w:pPr>
      <w:rPr>
        <w:rFonts w:ascii="Wingdings" w:hAnsi="Wingdings" w:cs="Times New Roman" w:hint="default"/>
        <w:sz w:val="20"/>
        <w:szCs w:val="3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F177C"/>
    <w:multiLevelType w:val="hybridMultilevel"/>
    <w:tmpl w:val="38627A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>
    <w:nsid w:val="38375CB0"/>
    <w:multiLevelType w:val="hybridMultilevel"/>
    <w:tmpl w:val="B4ACDF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"/>
        </w:tabs>
        <w:ind w:left="1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340"/>
        </w:tabs>
        <w:ind w:left="23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060"/>
        </w:tabs>
        <w:ind w:left="30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500"/>
        </w:tabs>
        <w:ind w:left="45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220"/>
        </w:tabs>
        <w:ind w:left="5220" w:hanging="360"/>
      </w:pPr>
    </w:lvl>
  </w:abstractNum>
  <w:abstractNum w:abstractNumId="12">
    <w:nsid w:val="393C0176"/>
    <w:multiLevelType w:val="hybridMultilevel"/>
    <w:tmpl w:val="54D848D4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5E47D3"/>
    <w:multiLevelType w:val="multilevel"/>
    <w:tmpl w:val="7D0CAF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>
    <w:nsid w:val="3D48242F"/>
    <w:multiLevelType w:val="hybridMultilevel"/>
    <w:tmpl w:val="AF8297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EA87DA2"/>
    <w:multiLevelType w:val="multilevel"/>
    <w:tmpl w:val="0298FA68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90"/>
        </w:tabs>
        <w:ind w:left="249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2"/>
        </w:tabs>
        <w:ind w:left="2572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16">
    <w:nsid w:val="3ECC4B2F"/>
    <w:multiLevelType w:val="hybridMultilevel"/>
    <w:tmpl w:val="049ADE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0471E65"/>
    <w:multiLevelType w:val="hybridMultilevel"/>
    <w:tmpl w:val="75F4A40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410475B2"/>
    <w:multiLevelType w:val="hybridMultilevel"/>
    <w:tmpl w:val="04D22712"/>
    <w:lvl w:ilvl="0" w:tplc="78D26DB4">
      <w:start w:val="1"/>
      <w:numFmt w:val="decimal"/>
      <w:lvlText w:val="%1"/>
      <w:lvlJc w:val="left"/>
      <w:pPr>
        <w:ind w:left="720" w:hanging="360"/>
      </w:pPr>
      <w:rPr>
        <w:rFonts w:ascii="12" w:hAnsi="12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4B05AB"/>
    <w:multiLevelType w:val="hybridMultilevel"/>
    <w:tmpl w:val="70FE288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460F7F5E"/>
    <w:multiLevelType w:val="hybridMultilevel"/>
    <w:tmpl w:val="2F7AC0E6"/>
    <w:lvl w:ilvl="0" w:tplc="1C6A95C0">
      <w:start w:val="1"/>
      <w:numFmt w:val="bullet"/>
      <w:lvlText w:val=""/>
      <w:lvlJc w:val="left"/>
      <w:pPr>
        <w:ind w:left="1440" w:hanging="360"/>
      </w:pPr>
      <w:rPr>
        <w:rFonts w:ascii="Wingdings" w:hAnsi="Wingdings" w:cs="Times New Roman" w:hint="default"/>
        <w:sz w:val="20"/>
        <w:szCs w:val="3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72D3DAF"/>
    <w:multiLevelType w:val="hybridMultilevel"/>
    <w:tmpl w:val="2BF82768"/>
    <w:lvl w:ilvl="0" w:tplc="3B6C0B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9AB6E01"/>
    <w:multiLevelType w:val="hybridMultilevel"/>
    <w:tmpl w:val="BA9C6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13655E"/>
    <w:multiLevelType w:val="multilevel"/>
    <w:tmpl w:val="06A4439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4">
    <w:nsid w:val="4DAF7DD9"/>
    <w:multiLevelType w:val="hybridMultilevel"/>
    <w:tmpl w:val="6DCC9B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EA1045"/>
    <w:multiLevelType w:val="hybridMultilevel"/>
    <w:tmpl w:val="A86EFC3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090868"/>
    <w:multiLevelType w:val="hybridMultilevel"/>
    <w:tmpl w:val="5D68DF7C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D53389"/>
    <w:multiLevelType w:val="hybridMultilevel"/>
    <w:tmpl w:val="8AFC6820"/>
    <w:lvl w:ilvl="0" w:tplc="3B6C0B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D5E1A62"/>
    <w:multiLevelType w:val="hybridMultilevel"/>
    <w:tmpl w:val="8F9AB0F2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9">
    <w:nsid w:val="68D45989"/>
    <w:multiLevelType w:val="hybridMultilevel"/>
    <w:tmpl w:val="34E46F26"/>
    <w:lvl w:ilvl="0" w:tplc="6EBA501E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08F675C"/>
    <w:multiLevelType w:val="hybridMultilevel"/>
    <w:tmpl w:val="4A004AE0"/>
    <w:lvl w:ilvl="0" w:tplc="175EC3A6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23E052E"/>
    <w:multiLevelType w:val="hybridMultilevel"/>
    <w:tmpl w:val="EFF42AB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AA0240"/>
    <w:multiLevelType w:val="hybridMultilevel"/>
    <w:tmpl w:val="1A5EDA26"/>
    <w:lvl w:ilvl="0" w:tplc="1C6A95C0">
      <w:start w:val="1"/>
      <w:numFmt w:val="bullet"/>
      <w:lvlText w:val=""/>
      <w:lvlJc w:val="left"/>
      <w:pPr>
        <w:ind w:left="1440" w:hanging="360"/>
      </w:pPr>
      <w:rPr>
        <w:rFonts w:ascii="Wingdings" w:hAnsi="Wingdings" w:cs="Times New Roman" w:hint="default"/>
        <w:sz w:val="20"/>
        <w:szCs w:val="3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4A10FAA"/>
    <w:multiLevelType w:val="hybridMultilevel"/>
    <w:tmpl w:val="59E2BA2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9DA77E8"/>
    <w:multiLevelType w:val="hybridMultilevel"/>
    <w:tmpl w:val="B16C18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9ED5E78"/>
    <w:multiLevelType w:val="multilevel"/>
    <w:tmpl w:val="C9E4AA08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6">
    <w:nsid w:val="7B6933CE"/>
    <w:multiLevelType w:val="hybridMultilevel"/>
    <w:tmpl w:val="44BC68D0"/>
    <w:lvl w:ilvl="0" w:tplc="9016116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C977517"/>
    <w:multiLevelType w:val="hybridMultilevel"/>
    <w:tmpl w:val="A3825B0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5"/>
  </w:num>
  <w:num w:numId="5">
    <w:abstractNumId w:val="33"/>
  </w:num>
  <w:num w:numId="6">
    <w:abstractNumId w:val="14"/>
  </w:num>
  <w:num w:numId="7">
    <w:abstractNumId w:val="34"/>
  </w:num>
  <w:num w:numId="8">
    <w:abstractNumId w:val="2"/>
  </w:num>
  <w:num w:numId="9">
    <w:abstractNumId w:val="4"/>
  </w:num>
  <w:num w:numId="10">
    <w:abstractNumId w:val="36"/>
  </w:num>
  <w:num w:numId="11">
    <w:abstractNumId w:val="3"/>
  </w:num>
  <w:num w:numId="12">
    <w:abstractNumId w:val="19"/>
  </w:num>
  <w:num w:numId="13">
    <w:abstractNumId w:val="10"/>
  </w:num>
  <w:num w:numId="14">
    <w:abstractNumId w:val="15"/>
  </w:num>
  <w:num w:numId="15">
    <w:abstractNumId w:val="35"/>
  </w:num>
  <w:num w:numId="16">
    <w:abstractNumId w:val="13"/>
  </w:num>
  <w:num w:numId="17">
    <w:abstractNumId w:val="30"/>
  </w:num>
  <w:num w:numId="18">
    <w:abstractNumId w:val="23"/>
  </w:num>
  <w:num w:numId="19">
    <w:abstractNumId w:val="1"/>
  </w:num>
  <w:num w:numId="20">
    <w:abstractNumId w:val="29"/>
  </w:num>
  <w:num w:numId="21">
    <w:abstractNumId w:val="37"/>
  </w:num>
  <w:num w:numId="22">
    <w:abstractNumId w:val="18"/>
  </w:num>
  <w:num w:numId="23">
    <w:abstractNumId w:val="5"/>
  </w:num>
  <w:num w:numId="24">
    <w:abstractNumId w:val="9"/>
  </w:num>
  <w:num w:numId="25">
    <w:abstractNumId w:val="21"/>
  </w:num>
  <w:num w:numId="26">
    <w:abstractNumId w:val="27"/>
  </w:num>
  <w:num w:numId="27">
    <w:abstractNumId w:val="0"/>
  </w:num>
  <w:num w:numId="28">
    <w:abstractNumId w:val="20"/>
  </w:num>
  <w:num w:numId="29">
    <w:abstractNumId w:val="32"/>
  </w:num>
  <w:num w:numId="30">
    <w:abstractNumId w:val="16"/>
  </w:num>
  <w:num w:numId="31">
    <w:abstractNumId w:val="7"/>
  </w:num>
  <w:num w:numId="32">
    <w:abstractNumId w:val="24"/>
  </w:num>
  <w:num w:numId="33">
    <w:abstractNumId w:val="17"/>
  </w:num>
  <w:num w:numId="34">
    <w:abstractNumId w:val="28"/>
  </w:num>
  <w:num w:numId="35">
    <w:abstractNumId w:val="22"/>
  </w:num>
  <w:num w:numId="36">
    <w:abstractNumId w:val="12"/>
  </w:num>
  <w:num w:numId="37">
    <w:abstractNumId w:val="31"/>
  </w:num>
  <w:num w:numId="38">
    <w:abstractNumId w:val="26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6A9B"/>
    <w:rsid w:val="000078FA"/>
    <w:rsid w:val="00017808"/>
    <w:rsid w:val="000227BA"/>
    <w:rsid w:val="00051161"/>
    <w:rsid w:val="000649C3"/>
    <w:rsid w:val="000764A1"/>
    <w:rsid w:val="00077626"/>
    <w:rsid w:val="00083368"/>
    <w:rsid w:val="000865AF"/>
    <w:rsid w:val="00086B3B"/>
    <w:rsid w:val="000B0160"/>
    <w:rsid w:val="000B0430"/>
    <w:rsid w:val="000B0B94"/>
    <w:rsid w:val="000B4F92"/>
    <w:rsid w:val="000B5FC4"/>
    <w:rsid w:val="000D662A"/>
    <w:rsid w:val="000E23B0"/>
    <w:rsid w:val="000E6EF5"/>
    <w:rsid w:val="00121587"/>
    <w:rsid w:val="00131EF0"/>
    <w:rsid w:val="00135F8E"/>
    <w:rsid w:val="00146A02"/>
    <w:rsid w:val="001509A6"/>
    <w:rsid w:val="001605BE"/>
    <w:rsid w:val="001829E3"/>
    <w:rsid w:val="001836DD"/>
    <w:rsid w:val="00190442"/>
    <w:rsid w:val="00197B9B"/>
    <w:rsid w:val="001B061B"/>
    <w:rsid w:val="001B6213"/>
    <w:rsid w:val="001C0DBA"/>
    <w:rsid w:val="001C5810"/>
    <w:rsid w:val="001D18B6"/>
    <w:rsid w:val="001F1541"/>
    <w:rsid w:val="001F1BDB"/>
    <w:rsid w:val="001F32F9"/>
    <w:rsid w:val="001F38CC"/>
    <w:rsid w:val="0021516E"/>
    <w:rsid w:val="00220331"/>
    <w:rsid w:val="00234174"/>
    <w:rsid w:val="002343D1"/>
    <w:rsid w:val="0024493E"/>
    <w:rsid w:val="00254948"/>
    <w:rsid w:val="002566DE"/>
    <w:rsid w:val="002601E0"/>
    <w:rsid w:val="002666EB"/>
    <w:rsid w:val="0027286C"/>
    <w:rsid w:val="0027498A"/>
    <w:rsid w:val="00274A00"/>
    <w:rsid w:val="00274C05"/>
    <w:rsid w:val="00277AA6"/>
    <w:rsid w:val="00277F36"/>
    <w:rsid w:val="00283554"/>
    <w:rsid w:val="002862AC"/>
    <w:rsid w:val="0028798B"/>
    <w:rsid w:val="002A48FE"/>
    <w:rsid w:val="002A6B86"/>
    <w:rsid w:val="002B159E"/>
    <w:rsid w:val="002B212A"/>
    <w:rsid w:val="002B4B83"/>
    <w:rsid w:val="002C1A24"/>
    <w:rsid w:val="002D3931"/>
    <w:rsid w:val="002E0235"/>
    <w:rsid w:val="002E6F17"/>
    <w:rsid w:val="00302D65"/>
    <w:rsid w:val="00304C1A"/>
    <w:rsid w:val="00306557"/>
    <w:rsid w:val="003116D3"/>
    <w:rsid w:val="00321197"/>
    <w:rsid w:val="003309D4"/>
    <w:rsid w:val="003329F3"/>
    <w:rsid w:val="00333F5A"/>
    <w:rsid w:val="00336DDD"/>
    <w:rsid w:val="003463CD"/>
    <w:rsid w:val="00366EC8"/>
    <w:rsid w:val="003706AE"/>
    <w:rsid w:val="00374319"/>
    <w:rsid w:val="003A4B54"/>
    <w:rsid w:val="003B5B5E"/>
    <w:rsid w:val="00406A9B"/>
    <w:rsid w:val="004076E0"/>
    <w:rsid w:val="00421392"/>
    <w:rsid w:val="0044743B"/>
    <w:rsid w:val="00476F1E"/>
    <w:rsid w:val="00484372"/>
    <w:rsid w:val="00491B86"/>
    <w:rsid w:val="004D3D23"/>
    <w:rsid w:val="004E1923"/>
    <w:rsid w:val="004E778C"/>
    <w:rsid w:val="004F4706"/>
    <w:rsid w:val="004F4781"/>
    <w:rsid w:val="00512700"/>
    <w:rsid w:val="00513E83"/>
    <w:rsid w:val="00527BF2"/>
    <w:rsid w:val="00532543"/>
    <w:rsid w:val="00536279"/>
    <w:rsid w:val="00547A6C"/>
    <w:rsid w:val="005564AD"/>
    <w:rsid w:val="005564DA"/>
    <w:rsid w:val="00556FC3"/>
    <w:rsid w:val="00572914"/>
    <w:rsid w:val="005818FD"/>
    <w:rsid w:val="005871FE"/>
    <w:rsid w:val="005B1EAA"/>
    <w:rsid w:val="005E0491"/>
    <w:rsid w:val="005E4C94"/>
    <w:rsid w:val="005F1733"/>
    <w:rsid w:val="00604EB8"/>
    <w:rsid w:val="00630623"/>
    <w:rsid w:val="006336A0"/>
    <w:rsid w:val="006419F9"/>
    <w:rsid w:val="006621B1"/>
    <w:rsid w:val="0066725B"/>
    <w:rsid w:val="0067585E"/>
    <w:rsid w:val="00677BCB"/>
    <w:rsid w:val="00692DF0"/>
    <w:rsid w:val="00694FCC"/>
    <w:rsid w:val="006A2A9C"/>
    <w:rsid w:val="006A4902"/>
    <w:rsid w:val="006B0D35"/>
    <w:rsid w:val="006B1C67"/>
    <w:rsid w:val="006B1D01"/>
    <w:rsid w:val="006E0D38"/>
    <w:rsid w:val="006E5120"/>
    <w:rsid w:val="006F11BD"/>
    <w:rsid w:val="006F2E12"/>
    <w:rsid w:val="006F34E6"/>
    <w:rsid w:val="006F7B92"/>
    <w:rsid w:val="007013E5"/>
    <w:rsid w:val="00706D69"/>
    <w:rsid w:val="0071540A"/>
    <w:rsid w:val="00717337"/>
    <w:rsid w:val="00717E80"/>
    <w:rsid w:val="0072516E"/>
    <w:rsid w:val="007261EA"/>
    <w:rsid w:val="007270AC"/>
    <w:rsid w:val="00730628"/>
    <w:rsid w:val="00747EE2"/>
    <w:rsid w:val="00762576"/>
    <w:rsid w:val="00763A8A"/>
    <w:rsid w:val="007664DA"/>
    <w:rsid w:val="00770074"/>
    <w:rsid w:val="00790B5B"/>
    <w:rsid w:val="00792508"/>
    <w:rsid w:val="00795C7B"/>
    <w:rsid w:val="007B59CF"/>
    <w:rsid w:val="007C516B"/>
    <w:rsid w:val="007C7A89"/>
    <w:rsid w:val="007D0033"/>
    <w:rsid w:val="007D5003"/>
    <w:rsid w:val="007D7A06"/>
    <w:rsid w:val="007E3454"/>
    <w:rsid w:val="007F45ED"/>
    <w:rsid w:val="007F51B6"/>
    <w:rsid w:val="007F6F56"/>
    <w:rsid w:val="008006F9"/>
    <w:rsid w:val="008054D0"/>
    <w:rsid w:val="0082367D"/>
    <w:rsid w:val="00826A98"/>
    <w:rsid w:val="00830D87"/>
    <w:rsid w:val="00852BF8"/>
    <w:rsid w:val="00855703"/>
    <w:rsid w:val="00861EEC"/>
    <w:rsid w:val="00884016"/>
    <w:rsid w:val="00887593"/>
    <w:rsid w:val="00892D55"/>
    <w:rsid w:val="008979A7"/>
    <w:rsid w:val="008A3DEC"/>
    <w:rsid w:val="008A785B"/>
    <w:rsid w:val="008B00EB"/>
    <w:rsid w:val="008B1BF3"/>
    <w:rsid w:val="008B4E76"/>
    <w:rsid w:val="008C04AB"/>
    <w:rsid w:val="008F0F50"/>
    <w:rsid w:val="00900011"/>
    <w:rsid w:val="00900629"/>
    <w:rsid w:val="00906D5A"/>
    <w:rsid w:val="00913265"/>
    <w:rsid w:val="00914B71"/>
    <w:rsid w:val="00914C52"/>
    <w:rsid w:val="0091677F"/>
    <w:rsid w:val="00933C62"/>
    <w:rsid w:val="00940997"/>
    <w:rsid w:val="00955C31"/>
    <w:rsid w:val="00972B8C"/>
    <w:rsid w:val="0097368E"/>
    <w:rsid w:val="00986332"/>
    <w:rsid w:val="009B4FD5"/>
    <w:rsid w:val="009D103B"/>
    <w:rsid w:val="009D1DF2"/>
    <w:rsid w:val="009D22AD"/>
    <w:rsid w:val="009D4A5A"/>
    <w:rsid w:val="00A02683"/>
    <w:rsid w:val="00A045E3"/>
    <w:rsid w:val="00A14256"/>
    <w:rsid w:val="00A156FA"/>
    <w:rsid w:val="00A2205B"/>
    <w:rsid w:val="00A2329F"/>
    <w:rsid w:val="00A3445D"/>
    <w:rsid w:val="00A45E26"/>
    <w:rsid w:val="00A514B2"/>
    <w:rsid w:val="00A56A23"/>
    <w:rsid w:val="00A72532"/>
    <w:rsid w:val="00A77182"/>
    <w:rsid w:val="00A779B3"/>
    <w:rsid w:val="00A95C15"/>
    <w:rsid w:val="00A97624"/>
    <w:rsid w:val="00AA3D87"/>
    <w:rsid w:val="00AA7F6B"/>
    <w:rsid w:val="00AB3873"/>
    <w:rsid w:val="00AB427E"/>
    <w:rsid w:val="00AB59DD"/>
    <w:rsid w:val="00AC6394"/>
    <w:rsid w:val="00AE44FA"/>
    <w:rsid w:val="00AF2E9A"/>
    <w:rsid w:val="00AF3419"/>
    <w:rsid w:val="00AF7157"/>
    <w:rsid w:val="00B023DF"/>
    <w:rsid w:val="00B25B03"/>
    <w:rsid w:val="00B2767B"/>
    <w:rsid w:val="00B320D2"/>
    <w:rsid w:val="00B34F16"/>
    <w:rsid w:val="00B65F7E"/>
    <w:rsid w:val="00B736B7"/>
    <w:rsid w:val="00B75638"/>
    <w:rsid w:val="00B75DEE"/>
    <w:rsid w:val="00B75E3A"/>
    <w:rsid w:val="00B83264"/>
    <w:rsid w:val="00B84AA7"/>
    <w:rsid w:val="00B86812"/>
    <w:rsid w:val="00B90FE1"/>
    <w:rsid w:val="00B97D65"/>
    <w:rsid w:val="00BB0880"/>
    <w:rsid w:val="00BB0BAF"/>
    <w:rsid w:val="00BB3E7A"/>
    <w:rsid w:val="00BC4B27"/>
    <w:rsid w:val="00BD4784"/>
    <w:rsid w:val="00BE5470"/>
    <w:rsid w:val="00BE7043"/>
    <w:rsid w:val="00BF3403"/>
    <w:rsid w:val="00BF39F7"/>
    <w:rsid w:val="00C016AF"/>
    <w:rsid w:val="00C06E28"/>
    <w:rsid w:val="00C21582"/>
    <w:rsid w:val="00C33238"/>
    <w:rsid w:val="00C3565D"/>
    <w:rsid w:val="00C407E5"/>
    <w:rsid w:val="00C50700"/>
    <w:rsid w:val="00C5090D"/>
    <w:rsid w:val="00C5347E"/>
    <w:rsid w:val="00C62B57"/>
    <w:rsid w:val="00C722DB"/>
    <w:rsid w:val="00C7563A"/>
    <w:rsid w:val="00C9056D"/>
    <w:rsid w:val="00C918EB"/>
    <w:rsid w:val="00C9323B"/>
    <w:rsid w:val="00C9563F"/>
    <w:rsid w:val="00C97151"/>
    <w:rsid w:val="00CA1D48"/>
    <w:rsid w:val="00CD3DB4"/>
    <w:rsid w:val="00CD3FD8"/>
    <w:rsid w:val="00CD7AAB"/>
    <w:rsid w:val="00CE0CB5"/>
    <w:rsid w:val="00CE7738"/>
    <w:rsid w:val="00CF0721"/>
    <w:rsid w:val="00D00447"/>
    <w:rsid w:val="00D0238E"/>
    <w:rsid w:val="00D07019"/>
    <w:rsid w:val="00D22229"/>
    <w:rsid w:val="00D25D2B"/>
    <w:rsid w:val="00D3741B"/>
    <w:rsid w:val="00D407C2"/>
    <w:rsid w:val="00D4239C"/>
    <w:rsid w:val="00D43BFA"/>
    <w:rsid w:val="00D54422"/>
    <w:rsid w:val="00D72217"/>
    <w:rsid w:val="00D83A61"/>
    <w:rsid w:val="00D86BA5"/>
    <w:rsid w:val="00D87611"/>
    <w:rsid w:val="00D91A32"/>
    <w:rsid w:val="00D92255"/>
    <w:rsid w:val="00DA05A1"/>
    <w:rsid w:val="00DD1334"/>
    <w:rsid w:val="00DD1E2D"/>
    <w:rsid w:val="00DD2194"/>
    <w:rsid w:val="00DE3F3F"/>
    <w:rsid w:val="00DE586A"/>
    <w:rsid w:val="00E01B08"/>
    <w:rsid w:val="00E104B7"/>
    <w:rsid w:val="00E202F6"/>
    <w:rsid w:val="00E245F4"/>
    <w:rsid w:val="00E30995"/>
    <w:rsid w:val="00E322ED"/>
    <w:rsid w:val="00E371A7"/>
    <w:rsid w:val="00E437E4"/>
    <w:rsid w:val="00E471E0"/>
    <w:rsid w:val="00E62BF6"/>
    <w:rsid w:val="00E737AB"/>
    <w:rsid w:val="00E7392A"/>
    <w:rsid w:val="00E976F2"/>
    <w:rsid w:val="00EA112F"/>
    <w:rsid w:val="00EC75FA"/>
    <w:rsid w:val="00EE55FF"/>
    <w:rsid w:val="00EF0E59"/>
    <w:rsid w:val="00F0011E"/>
    <w:rsid w:val="00F103B0"/>
    <w:rsid w:val="00F24451"/>
    <w:rsid w:val="00F72D0D"/>
    <w:rsid w:val="00F7309A"/>
    <w:rsid w:val="00F7366C"/>
    <w:rsid w:val="00F80FD3"/>
    <w:rsid w:val="00F85265"/>
    <w:rsid w:val="00FA71A7"/>
    <w:rsid w:val="00FB5E3B"/>
    <w:rsid w:val="00FB6DC9"/>
    <w:rsid w:val="00FC09EB"/>
    <w:rsid w:val="00FD0C8B"/>
    <w:rsid w:val="00FD308B"/>
    <w:rsid w:val="00FD6127"/>
    <w:rsid w:val="00FE11A9"/>
    <w:rsid w:val="00FE2C17"/>
    <w:rsid w:val="00FE3EA2"/>
    <w:rsid w:val="00FE7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F7E"/>
  </w:style>
  <w:style w:type="paragraph" w:styleId="1">
    <w:name w:val="heading 1"/>
    <w:basedOn w:val="a"/>
    <w:next w:val="a"/>
    <w:link w:val="10"/>
    <w:uiPriority w:val="9"/>
    <w:qFormat/>
    <w:rsid w:val="00B97D65"/>
    <w:pPr>
      <w:keepNext/>
      <w:keepLines/>
      <w:spacing w:before="48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qFormat/>
    <w:rsid w:val="00792508"/>
    <w:pPr>
      <w:keepNext/>
      <w:spacing w:before="240" w:after="240" w:line="240" w:lineRule="auto"/>
      <w:jc w:val="center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70074"/>
    <w:pPr>
      <w:keepNext/>
      <w:spacing w:before="240" w:after="240" w:line="240" w:lineRule="auto"/>
      <w:jc w:val="center"/>
      <w:outlineLvl w:val="2"/>
    </w:pPr>
    <w:rPr>
      <w:rFonts w:ascii="Times New Roman" w:eastAsia="Times New Roman" w:hAnsi="Times New Roman" w:cs="Arial"/>
      <w:bCs/>
      <w:i/>
      <w:sz w:val="28"/>
      <w:szCs w:val="26"/>
    </w:rPr>
  </w:style>
  <w:style w:type="paragraph" w:styleId="4">
    <w:name w:val="heading 4"/>
    <w:basedOn w:val="a"/>
    <w:next w:val="a"/>
    <w:link w:val="40"/>
    <w:unhideWhenUsed/>
    <w:qFormat/>
    <w:rsid w:val="00B7563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763A8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763A8A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A9B"/>
    <w:rPr>
      <w:color w:val="0000FF"/>
      <w:u w:val="single"/>
    </w:rPr>
  </w:style>
  <w:style w:type="paragraph" w:customStyle="1" w:styleId="a4">
    <w:name w:val="Егор"/>
    <w:basedOn w:val="1"/>
    <w:qFormat/>
    <w:rsid w:val="00406A9B"/>
    <w:pPr>
      <w:keepNext w:val="0"/>
      <w:keepLines w:val="0"/>
      <w:pageBreakBefore/>
      <w:spacing w:before="120" w:after="120" w:line="240" w:lineRule="auto"/>
    </w:pPr>
    <w:rPr>
      <w:rFonts w:eastAsia="Times New Roman" w:cs="Times New Roman"/>
      <w:kern w:val="36"/>
      <w:sz w:val="32"/>
      <w:szCs w:val="32"/>
    </w:rPr>
  </w:style>
  <w:style w:type="paragraph" w:customStyle="1" w:styleId="a5">
    <w:name w:val="Егор+"/>
    <w:basedOn w:val="a"/>
    <w:qFormat/>
    <w:rsid w:val="00406A9B"/>
    <w:pPr>
      <w:spacing w:before="120" w:after="120" w:line="240" w:lineRule="auto"/>
      <w:ind w:firstLine="709"/>
      <w:jc w:val="center"/>
    </w:pPr>
    <w:rPr>
      <w:rFonts w:ascii="Times New Roman" w:eastAsia="Calibri" w:hAnsi="Times New Roman" w:cs="Times New Roman"/>
      <w:b/>
      <w:sz w:val="32"/>
      <w:szCs w:val="28"/>
      <w:lang w:eastAsia="en-US"/>
    </w:rPr>
  </w:style>
  <w:style w:type="paragraph" w:customStyle="1" w:styleId="11">
    <w:name w:val="Егор1+"/>
    <w:basedOn w:val="a5"/>
    <w:qFormat/>
    <w:rsid w:val="00406A9B"/>
  </w:style>
  <w:style w:type="character" w:customStyle="1" w:styleId="10">
    <w:name w:val="Заголовок 1 Знак"/>
    <w:basedOn w:val="a0"/>
    <w:link w:val="1"/>
    <w:rsid w:val="00B97D65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customStyle="1" w:styleId="12">
    <w:name w:val="Егор1"/>
    <w:basedOn w:val="a"/>
    <w:link w:val="13"/>
    <w:qFormat/>
    <w:rsid w:val="00406A9B"/>
    <w:pPr>
      <w:spacing w:before="120" w:after="120" w:line="240" w:lineRule="auto"/>
      <w:ind w:firstLine="709"/>
      <w:jc w:val="center"/>
    </w:pPr>
    <w:rPr>
      <w:rFonts w:ascii="Times New Roman" w:eastAsia="Times New Roman" w:hAnsi="Times New Roman" w:cs="Times New Roman"/>
      <w:b/>
      <w:i/>
      <w:sz w:val="28"/>
      <w:szCs w:val="26"/>
    </w:rPr>
  </w:style>
  <w:style w:type="character" w:customStyle="1" w:styleId="13">
    <w:name w:val="Егор1 Знак"/>
    <w:basedOn w:val="a0"/>
    <w:link w:val="12"/>
    <w:rsid w:val="00406A9B"/>
    <w:rPr>
      <w:rFonts w:ascii="Times New Roman" w:eastAsia="Times New Roman" w:hAnsi="Times New Roman" w:cs="Times New Roman"/>
      <w:b/>
      <w:i/>
      <w:sz w:val="28"/>
      <w:szCs w:val="26"/>
    </w:rPr>
  </w:style>
  <w:style w:type="paragraph" w:customStyle="1" w:styleId="z2">
    <w:name w:val="z2"/>
    <w:basedOn w:val="a"/>
    <w:rsid w:val="00406A9B"/>
    <w:pPr>
      <w:spacing w:before="150" w:after="3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styleId="a6">
    <w:name w:val="Strong"/>
    <w:uiPriority w:val="22"/>
    <w:qFormat/>
    <w:rsid w:val="00406A9B"/>
    <w:rPr>
      <w:b/>
      <w:bCs/>
      <w:spacing w:val="0"/>
    </w:rPr>
  </w:style>
  <w:style w:type="paragraph" w:styleId="a7">
    <w:name w:val="No Spacing"/>
    <w:basedOn w:val="a"/>
    <w:link w:val="a8"/>
    <w:uiPriority w:val="1"/>
    <w:qFormat/>
    <w:rsid w:val="00406A9B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406A9B"/>
    <w:rPr>
      <w:rFonts w:ascii="Times New Roman" w:eastAsia="Calibri" w:hAnsi="Times New Roman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06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6A9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06A9B"/>
    <w:pPr>
      <w:spacing w:before="120" w:after="120" w:line="240" w:lineRule="auto"/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paragraph" w:styleId="ac">
    <w:name w:val="Body Text"/>
    <w:aliases w:val="Body single"/>
    <w:basedOn w:val="a"/>
    <w:link w:val="ad"/>
    <w:unhideWhenUsed/>
    <w:rsid w:val="00406A9B"/>
    <w:pPr>
      <w:spacing w:before="120" w:after="120" w:line="240" w:lineRule="auto"/>
      <w:ind w:left="709"/>
      <w:jc w:val="center"/>
    </w:pPr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 Знак"/>
    <w:aliases w:val="Body single Знак"/>
    <w:basedOn w:val="a0"/>
    <w:link w:val="ac"/>
    <w:rsid w:val="00406A9B"/>
    <w:rPr>
      <w:rFonts w:ascii="Calibri" w:eastAsia="Calibri" w:hAnsi="Calibri" w:cs="Times New Roman"/>
      <w:lang w:eastAsia="en-US"/>
    </w:rPr>
  </w:style>
  <w:style w:type="paragraph" w:styleId="ae">
    <w:name w:val="Normal (Web)"/>
    <w:basedOn w:val="a"/>
    <w:uiPriority w:val="99"/>
    <w:unhideWhenUsed/>
    <w:rsid w:val="00406A9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406A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"/>
    <w:next w:val="a"/>
    <w:autoRedefine/>
    <w:uiPriority w:val="39"/>
    <w:qFormat/>
    <w:rsid w:val="00955C31"/>
    <w:pPr>
      <w:spacing w:before="240" w:after="120" w:line="240" w:lineRule="auto"/>
    </w:pPr>
    <w:rPr>
      <w:rFonts w:ascii="Times New Roman" w:eastAsia="Calibri" w:hAnsi="Times New Roman" w:cs="Times New Roman"/>
      <w:bCs/>
      <w:sz w:val="28"/>
      <w:szCs w:val="32"/>
      <w:lang w:eastAsia="en-US"/>
    </w:rPr>
  </w:style>
  <w:style w:type="paragraph" w:styleId="af0">
    <w:name w:val="TOC Heading"/>
    <w:basedOn w:val="1"/>
    <w:next w:val="a"/>
    <w:uiPriority w:val="39"/>
    <w:qFormat/>
    <w:rsid w:val="00D86BA5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D86BA5"/>
    <w:pPr>
      <w:spacing w:before="120" w:after="0" w:line="240" w:lineRule="auto"/>
      <w:ind w:left="220"/>
    </w:pPr>
    <w:rPr>
      <w:rFonts w:ascii="Times New Roman" w:eastAsia="Calibri" w:hAnsi="Times New Roman" w:cs="Times New Roman"/>
      <w:iCs/>
      <w:sz w:val="26"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D86BA5"/>
    <w:pPr>
      <w:spacing w:after="0" w:line="240" w:lineRule="auto"/>
      <w:ind w:left="440"/>
    </w:pPr>
    <w:rPr>
      <w:rFonts w:ascii="Times New Roman" w:eastAsia="Calibri" w:hAnsi="Times New Roman" w:cs="Times New Roman"/>
      <w:i/>
      <w:sz w:val="26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792508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customStyle="1" w:styleId="15">
    <w:name w:val="Обычный1"/>
    <w:rsid w:val="001F154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en-GB"/>
    </w:rPr>
  </w:style>
  <w:style w:type="paragraph" w:styleId="af1">
    <w:name w:val="Body Text First Indent"/>
    <w:basedOn w:val="ac"/>
    <w:link w:val="af2"/>
    <w:semiHidden/>
    <w:unhideWhenUsed/>
    <w:rsid w:val="00D43BFA"/>
    <w:pPr>
      <w:spacing w:before="0" w:after="200" w:line="276" w:lineRule="auto"/>
      <w:ind w:left="0" w:firstLine="360"/>
      <w:jc w:val="left"/>
    </w:pPr>
    <w:rPr>
      <w:rFonts w:asciiTheme="minorHAnsi" w:eastAsiaTheme="minorEastAsia" w:hAnsiTheme="minorHAnsi" w:cstheme="minorBidi"/>
      <w:lang w:eastAsia="ru-RU"/>
    </w:rPr>
  </w:style>
  <w:style w:type="character" w:customStyle="1" w:styleId="af2">
    <w:name w:val="Красная строка Знак"/>
    <w:basedOn w:val="ad"/>
    <w:link w:val="af1"/>
    <w:semiHidden/>
    <w:rsid w:val="00D43BFA"/>
    <w:rPr>
      <w:rFonts w:ascii="Calibri" w:eastAsia="Calibri" w:hAnsi="Calibri" w:cs="Times New Roman"/>
      <w:lang w:eastAsia="en-US"/>
    </w:rPr>
  </w:style>
  <w:style w:type="paragraph" w:customStyle="1" w:styleId="0">
    <w:name w:val="КК0"/>
    <w:basedOn w:val="a"/>
    <w:link w:val="00"/>
    <w:qFormat/>
    <w:rsid w:val="00D43BFA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00">
    <w:name w:val="КК0 Знак"/>
    <w:basedOn w:val="a0"/>
    <w:link w:val="0"/>
    <w:rsid w:val="00D43BFA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rsid w:val="00D43BFA"/>
    <w:rPr>
      <w:rFonts w:ascii="Times New Roman" w:hAnsi="Times New Roman" w:cs="Times New Roman"/>
      <w:sz w:val="16"/>
      <w:szCs w:val="16"/>
    </w:rPr>
  </w:style>
  <w:style w:type="paragraph" w:customStyle="1" w:styleId="32">
    <w:name w:val="Егор3"/>
    <w:basedOn w:val="a4"/>
    <w:qFormat/>
    <w:rsid w:val="00D43BFA"/>
    <w:pPr>
      <w:pageBreakBefore w:val="0"/>
      <w:spacing w:before="0" w:after="200" w:line="276" w:lineRule="auto"/>
      <w:ind w:firstLine="851"/>
      <w:outlineLvl w:val="9"/>
    </w:pPr>
    <w:rPr>
      <w:rFonts w:eastAsia="Calibri"/>
      <w:b w:val="0"/>
      <w:bCs w:val="0"/>
      <w:i/>
      <w:kern w:val="0"/>
      <w:sz w:val="26"/>
      <w:szCs w:val="22"/>
      <w:lang w:eastAsia="en-US"/>
    </w:rPr>
  </w:style>
  <w:style w:type="paragraph" w:styleId="22">
    <w:name w:val="Body Text 2"/>
    <w:basedOn w:val="a"/>
    <w:link w:val="23"/>
    <w:rsid w:val="00D43B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43BFA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 Indent"/>
    <w:aliases w:val="Основной текст 1,Нумерованный список !!,Надин стиль"/>
    <w:basedOn w:val="a"/>
    <w:link w:val="af4"/>
    <w:rsid w:val="00D43B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"/>
    <w:basedOn w:val="a0"/>
    <w:link w:val="af3"/>
    <w:rsid w:val="00D43BFA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D43B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D43BFA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D43BF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D43BFA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Plain Text"/>
    <w:aliases w:val="Текст1"/>
    <w:basedOn w:val="a"/>
    <w:link w:val="af6"/>
    <w:rsid w:val="00D43BF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aliases w:val="Текст1 Знак"/>
    <w:basedOn w:val="a0"/>
    <w:link w:val="af5"/>
    <w:rsid w:val="00D43BFA"/>
    <w:rPr>
      <w:rFonts w:ascii="Courier New" w:eastAsia="Times New Roman" w:hAnsi="Courier New" w:cs="Times New Roman"/>
      <w:sz w:val="20"/>
      <w:szCs w:val="20"/>
    </w:rPr>
  </w:style>
  <w:style w:type="character" w:customStyle="1" w:styleId="FontStyle15">
    <w:name w:val="Font Style15"/>
    <w:basedOn w:val="a0"/>
    <w:rsid w:val="00D43BFA"/>
    <w:rPr>
      <w:rFonts w:ascii="Times New Roman" w:hAnsi="Times New Roman" w:cs="Times New Roman" w:hint="default"/>
      <w:sz w:val="26"/>
      <w:szCs w:val="26"/>
    </w:rPr>
  </w:style>
  <w:style w:type="paragraph" w:styleId="af7">
    <w:name w:val="header"/>
    <w:basedOn w:val="a"/>
    <w:link w:val="af8"/>
    <w:unhideWhenUsed/>
    <w:rsid w:val="004E7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rsid w:val="004E778C"/>
  </w:style>
  <w:style w:type="paragraph" w:styleId="af9">
    <w:name w:val="footer"/>
    <w:basedOn w:val="a"/>
    <w:link w:val="afa"/>
    <w:uiPriority w:val="99"/>
    <w:unhideWhenUsed/>
    <w:rsid w:val="00706D6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a">
    <w:name w:val="Нижний колонтитул Знак"/>
    <w:basedOn w:val="a0"/>
    <w:link w:val="af9"/>
    <w:uiPriority w:val="99"/>
    <w:rsid w:val="00706D69"/>
    <w:rPr>
      <w:rFonts w:ascii="Times New Roman" w:hAnsi="Times New Roman"/>
      <w:sz w:val="20"/>
    </w:rPr>
  </w:style>
  <w:style w:type="character" w:customStyle="1" w:styleId="30">
    <w:name w:val="Заголовок 3 Знак"/>
    <w:basedOn w:val="a0"/>
    <w:link w:val="3"/>
    <w:rsid w:val="00770074"/>
    <w:rPr>
      <w:rFonts w:ascii="Times New Roman" w:eastAsia="Times New Roman" w:hAnsi="Times New Roman" w:cs="Arial"/>
      <w:bCs/>
      <w:i/>
      <w:sz w:val="28"/>
      <w:szCs w:val="26"/>
    </w:rPr>
  </w:style>
  <w:style w:type="character" w:customStyle="1" w:styleId="50">
    <w:name w:val="Заголовок 5 Знак"/>
    <w:basedOn w:val="a0"/>
    <w:link w:val="5"/>
    <w:uiPriority w:val="9"/>
    <w:rsid w:val="00763A8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763A8A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26">
    <w:name w:val="Знак Знак Знак2 Знак Знак Знак Знак Знак Знак Знак"/>
    <w:basedOn w:val="a"/>
    <w:rsid w:val="00763A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b">
    <w:name w:val="caption"/>
    <w:basedOn w:val="a"/>
    <w:next w:val="a"/>
    <w:uiPriority w:val="35"/>
    <w:qFormat/>
    <w:rsid w:val="00763A8A"/>
    <w:pPr>
      <w:spacing w:before="120" w:after="120" w:line="240" w:lineRule="auto"/>
      <w:ind w:left="709"/>
      <w:jc w:val="center"/>
    </w:pPr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35">
    <w:name w:val="Body Text Indent 3"/>
    <w:basedOn w:val="a"/>
    <w:link w:val="36"/>
    <w:unhideWhenUsed/>
    <w:rsid w:val="00763A8A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6">
    <w:name w:val="Основной текст с отступом 3 Знак"/>
    <w:basedOn w:val="a0"/>
    <w:link w:val="35"/>
    <w:rsid w:val="00763A8A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afc">
    <w:name w:val="Схема документа Знак"/>
    <w:link w:val="afd"/>
    <w:rsid w:val="00763A8A"/>
    <w:rPr>
      <w:rFonts w:ascii="Tahoma" w:eastAsia="Calibri" w:hAnsi="Tahoma" w:cs="Tahoma"/>
      <w:sz w:val="20"/>
      <w:szCs w:val="20"/>
      <w:shd w:val="clear" w:color="auto" w:fill="000080"/>
      <w:lang w:eastAsia="en-US"/>
    </w:rPr>
  </w:style>
  <w:style w:type="paragraph" w:styleId="afd">
    <w:name w:val="Document Map"/>
    <w:basedOn w:val="a"/>
    <w:link w:val="afc"/>
    <w:rsid w:val="00763A8A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16">
    <w:name w:val="Схема документа Знак1"/>
    <w:basedOn w:val="a0"/>
    <w:uiPriority w:val="99"/>
    <w:semiHidden/>
    <w:rsid w:val="00763A8A"/>
    <w:rPr>
      <w:rFonts w:ascii="Tahoma" w:hAnsi="Tahoma" w:cs="Tahoma"/>
      <w:sz w:val="16"/>
      <w:szCs w:val="16"/>
    </w:rPr>
  </w:style>
  <w:style w:type="paragraph" w:customStyle="1" w:styleId="afe">
    <w:name w:val="заголовок таблицы"/>
    <w:basedOn w:val="a"/>
    <w:link w:val="aff"/>
    <w:rsid w:val="00763A8A"/>
    <w:pPr>
      <w:spacing w:before="12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aff">
    <w:name w:val="заголовок таблицы Знак"/>
    <w:link w:val="afe"/>
    <w:rsid w:val="00763A8A"/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aff0">
    <w:name w:val="Основной"/>
    <w:basedOn w:val="a"/>
    <w:link w:val="aff1"/>
    <w:rsid w:val="00763A8A"/>
    <w:pPr>
      <w:spacing w:after="0" w:line="312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1">
    <w:name w:val="Основной Знак"/>
    <w:link w:val="aff0"/>
    <w:rsid w:val="00763A8A"/>
    <w:rPr>
      <w:rFonts w:ascii="Times New Roman" w:eastAsia="Times New Roman" w:hAnsi="Times New Roman" w:cs="Times New Roman"/>
      <w:sz w:val="28"/>
      <w:szCs w:val="24"/>
    </w:rPr>
  </w:style>
  <w:style w:type="paragraph" w:styleId="aff2">
    <w:name w:val="Subtitle"/>
    <w:basedOn w:val="a"/>
    <w:next w:val="a"/>
    <w:link w:val="aff3"/>
    <w:qFormat/>
    <w:rsid w:val="00763A8A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ff3">
    <w:name w:val="Подзаголовок Знак"/>
    <w:basedOn w:val="a0"/>
    <w:link w:val="aff2"/>
    <w:rsid w:val="00763A8A"/>
    <w:rPr>
      <w:rFonts w:ascii="Cambria" w:eastAsia="Times New Roman" w:hAnsi="Cambria" w:cs="Times New Roman"/>
      <w:sz w:val="24"/>
      <w:szCs w:val="24"/>
      <w:lang w:eastAsia="en-US"/>
    </w:rPr>
  </w:style>
  <w:style w:type="paragraph" w:styleId="27">
    <w:name w:val="Quote"/>
    <w:basedOn w:val="a"/>
    <w:next w:val="a"/>
    <w:link w:val="28"/>
    <w:uiPriority w:val="29"/>
    <w:qFormat/>
    <w:rsid w:val="00763A8A"/>
    <w:rPr>
      <w:rFonts w:ascii="Calibri" w:eastAsia="Calibri" w:hAnsi="Calibri" w:cs="Times New Roman"/>
      <w:i/>
      <w:iCs/>
      <w:color w:val="000000"/>
      <w:lang w:eastAsia="en-US"/>
    </w:rPr>
  </w:style>
  <w:style w:type="character" w:customStyle="1" w:styleId="28">
    <w:name w:val="Цитата 2 Знак"/>
    <w:basedOn w:val="a0"/>
    <w:link w:val="27"/>
    <w:uiPriority w:val="29"/>
    <w:rsid w:val="00763A8A"/>
    <w:rPr>
      <w:rFonts w:ascii="Calibri" w:eastAsia="Calibri" w:hAnsi="Calibri" w:cs="Times New Roman"/>
      <w:i/>
      <w:iCs/>
      <w:color w:val="000000"/>
      <w:lang w:eastAsia="en-US"/>
    </w:rPr>
  </w:style>
  <w:style w:type="paragraph" w:customStyle="1" w:styleId="aff4">
    <w:name w:val="ПодзаголовокКАТЯ"/>
    <w:basedOn w:val="aff2"/>
    <w:qFormat/>
    <w:rsid w:val="00763A8A"/>
    <w:rPr>
      <w:rFonts w:ascii="Times New Roman" w:hAnsi="Times New Roman"/>
      <w:i/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763A8A"/>
    <w:pPr>
      <w:spacing w:after="0" w:line="240" w:lineRule="auto"/>
      <w:ind w:left="66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763A8A"/>
    <w:pPr>
      <w:spacing w:after="0" w:line="240" w:lineRule="auto"/>
      <w:ind w:left="88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6">
    <w:name w:val="toc 6"/>
    <w:basedOn w:val="a"/>
    <w:next w:val="a"/>
    <w:autoRedefine/>
    <w:uiPriority w:val="39"/>
    <w:unhideWhenUsed/>
    <w:rsid w:val="00763A8A"/>
    <w:pPr>
      <w:spacing w:after="0" w:line="240" w:lineRule="auto"/>
      <w:ind w:left="110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763A8A"/>
    <w:pPr>
      <w:spacing w:after="0" w:line="240" w:lineRule="auto"/>
      <w:ind w:left="132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8">
    <w:name w:val="toc 8"/>
    <w:basedOn w:val="a"/>
    <w:next w:val="a"/>
    <w:autoRedefine/>
    <w:uiPriority w:val="39"/>
    <w:unhideWhenUsed/>
    <w:rsid w:val="00763A8A"/>
    <w:pPr>
      <w:spacing w:after="0" w:line="240" w:lineRule="auto"/>
      <w:ind w:left="154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763A8A"/>
    <w:pPr>
      <w:spacing w:after="0" w:line="240" w:lineRule="auto"/>
      <w:ind w:left="1760"/>
    </w:pPr>
    <w:rPr>
      <w:rFonts w:ascii="Calibri" w:eastAsia="Calibri" w:hAnsi="Calibri" w:cs="Times New Roman"/>
      <w:sz w:val="20"/>
      <w:szCs w:val="20"/>
      <w:lang w:eastAsia="en-US"/>
    </w:rPr>
  </w:style>
  <w:style w:type="character" w:styleId="aff5">
    <w:name w:val="page number"/>
    <w:basedOn w:val="a0"/>
    <w:rsid w:val="00763A8A"/>
  </w:style>
  <w:style w:type="character" w:customStyle="1" w:styleId="aff6">
    <w:name w:val="Текст концевой сноски Знак"/>
    <w:link w:val="aff7"/>
    <w:uiPriority w:val="99"/>
    <w:semiHidden/>
    <w:rsid w:val="00763A8A"/>
    <w:rPr>
      <w:rFonts w:ascii="Calibri" w:eastAsia="Calibri" w:hAnsi="Calibri" w:cs="Times New Roman"/>
      <w:sz w:val="20"/>
      <w:szCs w:val="20"/>
      <w:lang w:eastAsia="en-US"/>
    </w:rPr>
  </w:style>
  <w:style w:type="paragraph" w:styleId="aff7">
    <w:name w:val="endnote text"/>
    <w:basedOn w:val="a"/>
    <w:link w:val="aff6"/>
    <w:uiPriority w:val="99"/>
    <w:semiHidden/>
    <w:unhideWhenUsed/>
    <w:rsid w:val="00763A8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17">
    <w:name w:val="Текст концевой сноски Знак1"/>
    <w:basedOn w:val="a0"/>
    <w:uiPriority w:val="99"/>
    <w:semiHidden/>
    <w:rsid w:val="00763A8A"/>
    <w:rPr>
      <w:sz w:val="20"/>
      <w:szCs w:val="20"/>
    </w:rPr>
  </w:style>
  <w:style w:type="paragraph" w:styleId="aff8">
    <w:name w:val="footnote text"/>
    <w:basedOn w:val="a"/>
    <w:link w:val="aff9"/>
    <w:unhideWhenUsed/>
    <w:rsid w:val="00763A8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9">
    <w:name w:val="Текст сноски Знак"/>
    <w:basedOn w:val="a0"/>
    <w:link w:val="aff8"/>
    <w:rsid w:val="00763A8A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affa">
    <w:name w:val="Новый абзац"/>
    <w:basedOn w:val="a"/>
    <w:link w:val="29"/>
    <w:rsid w:val="00763A8A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9">
    <w:name w:val="Новый абзац Знак2"/>
    <w:link w:val="affa"/>
    <w:rsid w:val="00763A8A"/>
    <w:rPr>
      <w:rFonts w:ascii="Arial" w:eastAsia="Times New Roman" w:hAnsi="Arial" w:cs="Times New Roman"/>
      <w:sz w:val="24"/>
      <w:szCs w:val="20"/>
    </w:rPr>
  </w:style>
  <w:style w:type="paragraph" w:customStyle="1" w:styleId="18">
    <w:name w:val="Подзаголовок1катя"/>
    <w:basedOn w:val="aff2"/>
    <w:qFormat/>
    <w:rsid w:val="00763A8A"/>
    <w:pPr>
      <w:spacing w:before="120" w:after="120" w:line="240" w:lineRule="auto"/>
      <w:ind w:firstLine="709"/>
    </w:pPr>
    <w:rPr>
      <w:rFonts w:ascii="Times New Roman" w:hAnsi="Times New Roman"/>
      <w:sz w:val="26"/>
      <w:szCs w:val="26"/>
      <w:u w:val="single"/>
      <w:lang w:eastAsia="ru-RU"/>
    </w:rPr>
  </w:style>
  <w:style w:type="paragraph" w:customStyle="1" w:styleId="2a">
    <w:name w:val="Егор2"/>
    <w:basedOn w:val="3"/>
    <w:link w:val="2b"/>
    <w:qFormat/>
    <w:rsid w:val="00763A8A"/>
    <w:pPr>
      <w:keepLines/>
      <w:spacing w:before="120" w:after="120"/>
      <w:ind w:left="1430" w:hanging="720"/>
    </w:pPr>
    <w:rPr>
      <w:rFonts w:cs="Times New Roman"/>
      <w:lang w:eastAsia="en-US"/>
    </w:rPr>
  </w:style>
  <w:style w:type="character" w:customStyle="1" w:styleId="2b">
    <w:name w:val="Егор2 Знак"/>
    <w:link w:val="2a"/>
    <w:rsid w:val="00763A8A"/>
    <w:rPr>
      <w:rFonts w:ascii="Times New Roman" w:eastAsia="Times New Roman" w:hAnsi="Times New Roman" w:cs="Times New Roman"/>
      <w:bCs/>
      <w:i/>
      <w:sz w:val="26"/>
      <w:szCs w:val="26"/>
      <w:lang w:eastAsia="en-US"/>
    </w:rPr>
  </w:style>
  <w:style w:type="paragraph" w:customStyle="1" w:styleId="2c">
    <w:name w:val="Обычный2"/>
    <w:rsid w:val="00763A8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en-GB"/>
    </w:rPr>
  </w:style>
  <w:style w:type="paragraph" w:styleId="affb">
    <w:name w:val="Title"/>
    <w:basedOn w:val="a"/>
    <w:next w:val="a"/>
    <w:link w:val="affc"/>
    <w:uiPriority w:val="10"/>
    <w:qFormat/>
    <w:rsid w:val="00B320D2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fc">
    <w:name w:val="Название Знак"/>
    <w:basedOn w:val="a0"/>
    <w:link w:val="affb"/>
    <w:uiPriority w:val="10"/>
    <w:rsid w:val="00B320D2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S">
    <w:name w:val="S_Маркированный"/>
    <w:basedOn w:val="affd"/>
    <w:link w:val="S0"/>
    <w:autoRedefine/>
    <w:rsid w:val="00B320D2"/>
    <w:pPr>
      <w:numPr>
        <w:numId w:val="3"/>
      </w:numPr>
      <w:spacing w:after="0" w:line="240" w:lineRule="auto"/>
      <w:contextualSpacing w:val="0"/>
      <w:jc w:val="both"/>
    </w:pPr>
    <w:rPr>
      <w:rFonts w:ascii="Times New Roman" w:eastAsia="Calibri" w:hAnsi="Times New Roman" w:cs="Times New Roman"/>
      <w:color w:val="FF0000"/>
      <w:sz w:val="26"/>
      <w:szCs w:val="26"/>
    </w:rPr>
  </w:style>
  <w:style w:type="character" w:customStyle="1" w:styleId="S0">
    <w:name w:val="S_Маркированный Знак"/>
    <w:basedOn w:val="a0"/>
    <w:link w:val="S"/>
    <w:rsid w:val="00B320D2"/>
    <w:rPr>
      <w:rFonts w:ascii="Times New Roman" w:eastAsia="Calibri" w:hAnsi="Times New Roman" w:cs="Times New Roman"/>
      <w:color w:val="FF0000"/>
      <w:sz w:val="26"/>
      <w:szCs w:val="26"/>
    </w:rPr>
  </w:style>
  <w:style w:type="paragraph" w:styleId="affd">
    <w:name w:val="List Bullet"/>
    <w:basedOn w:val="a"/>
    <w:unhideWhenUsed/>
    <w:rsid w:val="00B320D2"/>
    <w:pPr>
      <w:ind w:left="1429" w:hanging="360"/>
      <w:contextualSpacing/>
    </w:pPr>
  </w:style>
  <w:style w:type="paragraph" w:customStyle="1" w:styleId="ConsNormal">
    <w:name w:val="ConsNormal"/>
    <w:rsid w:val="006306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Абзац списка1"/>
    <w:basedOn w:val="a"/>
    <w:qFormat/>
    <w:rsid w:val="00197B9B"/>
    <w:pPr>
      <w:spacing w:before="100" w:beforeAutospacing="1" w:after="100" w:afterAutospacing="1" w:line="240" w:lineRule="auto"/>
      <w:ind w:firstLine="709"/>
      <w:contextualSpacing/>
      <w:jc w:val="both"/>
    </w:pPr>
    <w:rPr>
      <w:rFonts w:ascii="Arial Narrow" w:eastAsia="Calibri" w:hAnsi="Arial Narrow" w:cs="Times New Roman"/>
      <w:sz w:val="28"/>
      <w:lang w:eastAsia="en-US"/>
    </w:rPr>
  </w:style>
  <w:style w:type="paragraph" w:customStyle="1" w:styleId="Tabl">
    <w:name w:val="Tabl"/>
    <w:basedOn w:val="a"/>
    <w:rsid w:val="00DE3F3F"/>
    <w:pPr>
      <w:keepNext/>
      <w:spacing w:before="120" w:after="0" w:line="240" w:lineRule="auto"/>
      <w:jc w:val="right"/>
    </w:pPr>
    <w:rPr>
      <w:rFonts w:ascii="Trebuchet MS" w:eastAsia="Times New Roman" w:hAnsi="Trebuchet MS" w:cs="Times New Roman"/>
      <w:i/>
      <w:sz w:val="24"/>
      <w:szCs w:val="24"/>
    </w:rPr>
  </w:style>
  <w:style w:type="paragraph" w:customStyle="1" w:styleId="Tabn">
    <w:name w:val="Tab_n"/>
    <w:basedOn w:val="ac"/>
    <w:link w:val="Tabn2"/>
    <w:autoRedefine/>
    <w:rsid w:val="00DE3F3F"/>
    <w:pPr>
      <w:keepNext/>
      <w:spacing w:before="0" w:after="0"/>
      <w:ind w:left="0"/>
    </w:pPr>
    <w:rPr>
      <w:rFonts w:ascii="Trebuchet MS" w:eastAsia="Times New Roman" w:hAnsi="Trebuchet MS"/>
      <w:i/>
      <w:w w:val="103"/>
      <w:sz w:val="24"/>
      <w:szCs w:val="24"/>
    </w:rPr>
  </w:style>
  <w:style w:type="character" w:customStyle="1" w:styleId="Tabn2">
    <w:name w:val="Tab_n Знак2"/>
    <w:link w:val="Tabn"/>
    <w:rsid w:val="00DE3F3F"/>
    <w:rPr>
      <w:rFonts w:ascii="Trebuchet MS" w:eastAsia="Times New Roman" w:hAnsi="Trebuchet MS" w:cs="Times New Roman"/>
      <w:i/>
      <w:w w:val="103"/>
      <w:sz w:val="24"/>
      <w:szCs w:val="24"/>
      <w:lang w:eastAsia="en-US"/>
    </w:rPr>
  </w:style>
  <w:style w:type="character" w:customStyle="1" w:styleId="FontStyle80">
    <w:name w:val="Font Style80"/>
    <w:rsid w:val="008A3DEC"/>
    <w:rPr>
      <w:rFonts w:ascii="Times New Roman" w:hAnsi="Times New Roman" w:cs="Times New Roman"/>
      <w:b/>
      <w:bCs/>
      <w:sz w:val="26"/>
      <w:szCs w:val="26"/>
    </w:rPr>
  </w:style>
  <w:style w:type="paragraph" w:customStyle="1" w:styleId="42">
    <w:name w:val="Егор4"/>
    <w:basedOn w:val="a"/>
    <w:qFormat/>
    <w:rsid w:val="008A3DEC"/>
    <w:pPr>
      <w:ind w:firstLine="851"/>
      <w:jc w:val="center"/>
    </w:pPr>
    <w:rPr>
      <w:rFonts w:ascii="Times New Roman" w:eastAsia="Calibri" w:hAnsi="Times New Roman" w:cs="Times New Roman"/>
      <w:sz w:val="26"/>
      <w:u w:val="single"/>
      <w:lang w:eastAsia="en-US"/>
    </w:rPr>
  </w:style>
  <w:style w:type="paragraph" w:customStyle="1" w:styleId="f">
    <w:name w:val="f"/>
    <w:basedOn w:val="a"/>
    <w:rsid w:val="0090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lasttxt">
    <w:name w:val="oblasttxt"/>
    <w:basedOn w:val="a"/>
    <w:rsid w:val="00792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e">
    <w:name w:val="Обычный текст"/>
    <w:basedOn w:val="a"/>
    <w:qFormat/>
    <w:rsid w:val="00131E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en-US" w:eastAsia="ar-SA" w:bidi="en-US"/>
    </w:rPr>
  </w:style>
  <w:style w:type="paragraph" w:customStyle="1" w:styleId="Style4">
    <w:name w:val="Style4"/>
    <w:basedOn w:val="a"/>
    <w:rsid w:val="00A95C15"/>
    <w:pPr>
      <w:widowControl w:val="0"/>
      <w:autoSpaceDE w:val="0"/>
      <w:autoSpaceDN w:val="0"/>
      <w:adjustRightInd w:val="0"/>
      <w:spacing w:after="0" w:line="334" w:lineRule="exact"/>
      <w:ind w:firstLine="74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75638"/>
    <w:rPr>
      <w:rFonts w:ascii="Calibri" w:eastAsia="Times New Roman" w:hAnsi="Calibri" w:cs="Times New Roman"/>
      <w:b/>
      <w:bCs/>
      <w:sz w:val="28"/>
      <w:szCs w:val="28"/>
    </w:rPr>
  </w:style>
  <w:style w:type="character" w:styleId="afff">
    <w:name w:val="footnote reference"/>
    <w:basedOn w:val="a0"/>
    <w:rsid w:val="00B75638"/>
    <w:rPr>
      <w:vertAlign w:val="superscript"/>
    </w:rPr>
  </w:style>
  <w:style w:type="character" w:customStyle="1" w:styleId="FontStyle138">
    <w:name w:val="Font Style138"/>
    <w:basedOn w:val="a0"/>
    <w:rsid w:val="00B75638"/>
    <w:rPr>
      <w:rFonts w:ascii="Bookman Old Style" w:hAnsi="Bookman Old Style" w:cs="Bookman Old Style"/>
      <w:sz w:val="24"/>
      <w:szCs w:val="24"/>
    </w:rPr>
  </w:style>
  <w:style w:type="paragraph" w:customStyle="1" w:styleId="Style14">
    <w:name w:val="Style14"/>
    <w:basedOn w:val="a"/>
    <w:rsid w:val="00B75638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rsid w:val="00B75638"/>
    <w:rPr>
      <w:rFonts w:ascii="Times New Roman" w:hAnsi="Times New Roman" w:cs="Times New Roman"/>
      <w:sz w:val="26"/>
      <w:szCs w:val="26"/>
    </w:rPr>
  </w:style>
  <w:style w:type="paragraph" w:customStyle="1" w:styleId="Normal">
    <w:name w:val="Normal Знак Знак"/>
    <w:rsid w:val="00B75638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ff0">
    <w:name w:val="Subtle Emphasis"/>
    <w:basedOn w:val="a0"/>
    <w:uiPriority w:val="19"/>
    <w:qFormat/>
    <w:rsid w:val="00B75638"/>
    <w:rPr>
      <w:i/>
      <w:iCs/>
      <w:color w:val="808080"/>
    </w:rPr>
  </w:style>
  <w:style w:type="paragraph" w:customStyle="1" w:styleId="afff1">
    <w:name w:val="Знак"/>
    <w:basedOn w:val="a"/>
    <w:rsid w:val="00B756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ff2">
    <w:name w:val="Book Title"/>
    <w:uiPriority w:val="33"/>
    <w:qFormat/>
    <w:rsid w:val="00B75638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59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48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6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38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6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6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6B74D-CA7F-41F3-8512-FCAB6586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3328</Words>
  <Characters>18974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dcterms:created xsi:type="dcterms:W3CDTF">2011-12-27T16:10:00Z</dcterms:created>
  <dcterms:modified xsi:type="dcterms:W3CDTF">2012-11-19T06:51:00Z</dcterms:modified>
</cp:coreProperties>
</file>