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BB" w:rsidRPr="007F4870" w:rsidRDefault="00BD6518" w:rsidP="000E6BBB">
      <w:pPr>
        <w:jc w:val="right"/>
        <w:rPr>
          <w:color w:val="000000" w:themeColor="text1"/>
          <w:sz w:val="32"/>
          <w:szCs w:val="32"/>
        </w:rPr>
      </w:pPr>
      <w:r w:rsidRPr="007F4870">
        <w:rPr>
          <w:color w:val="000000" w:themeColor="text1"/>
          <w:sz w:val="32"/>
          <w:szCs w:val="32"/>
        </w:rPr>
        <w:t>ПРОЕКТ</w:t>
      </w:r>
    </w:p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РОССИЙСКАЯ ФЕДЕРАЦИЯ</w:t>
      </w:r>
    </w:p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ОРЛОВСКАЯ ОБЛАСТЬ</w:t>
      </w:r>
    </w:p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НОВОСИЛЬСКИЙ РАЙОН</w:t>
      </w: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АДМИНИСТРАЦИЯ ПЕТУШЕНСКОГО СЕЛЬСКОГО ПОСЕЛЕНИЯ</w:t>
      </w: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pStyle w:val="1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8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845669" w:rsidRPr="007F4870" w:rsidRDefault="00845669" w:rsidP="00845669">
      <w:pPr>
        <w:pStyle w:val="1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5669" w:rsidRPr="007F4870" w:rsidRDefault="00FF5B46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D651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                  </w:t>
      </w:r>
      <w:r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="00E5674A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202</w:t>
      </w:r>
      <w:r w:rsidR="00BD651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3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г. 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CB185C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E5674A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6BBB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932921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0E6BBB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932921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№ </w:t>
      </w:r>
      <w:r w:rsidR="00BD651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</w:t>
      </w:r>
    </w:p>
    <w:p w:rsidR="00845669" w:rsidRPr="007F4870" w:rsidRDefault="00560285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FF5B46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д. Михалё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</w:t>
      </w:r>
    </w:p>
    <w:p w:rsidR="00845669" w:rsidRPr="007F4870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F04A3" w:rsidRPr="007F4870" w:rsidRDefault="00225A6A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О внесении изменений</w:t>
      </w:r>
      <w:r w:rsidR="007C69F2" w:rsidRPr="007F4870">
        <w:rPr>
          <w:b/>
          <w:color w:val="000000" w:themeColor="text1"/>
          <w:sz w:val="28"/>
          <w:szCs w:val="28"/>
        </w:rPr>
        <w:t xml:space="preserve"> и дополнений</w:t>
      </w:r>
      <w:r w:rsidR="004F5591" w:rsidRPr="007F4870">
        <w:rPr>
          <w:b/>
          <w:color w:val="000000" w:themeColor="text1"/>
          <w:sz w:val="28"/>
          <w:szCs w:val="28"/>
        </w:rPr>
        <w:t xml:space="preserve"> </w:t>
      </w:r>
      <w:r w:rsidRPr="007F4870">
        <w:rPr>
          <w:b/>
          <w:color w:val="000000" w:themeColor="text1"/>
          <w:sz w:val="28"/>
          <w:szCs w:val="28"/>
        </w:rPr>
        <w:t xml:space="preserve">в </w:t>
      </w:r>
      <w:r w:rsidR="007C69F2" w:rsidRPr="007F4870">
        <w:rPr>
          <w:b/>
          <w:color w:val="000000" w:themeColor="text1"/>
          <w:sz w:val="28"/>
          <w:szCs w:val="28"/>
        </w:rPr>
        <w:t>Административный регламент</w:t>
      </w:r>
      <w:r w:rsidR="001F04A3" w:rsidRPr="007F4870">
        <w:rPr>
          <w:b/>
          <w:color w:val="000000" w:themeColor="text1"/>
          <w:sz w:val="28"/>
          <w:szCs w:val="28"/>
        </w:rPr>
        <w:t xml:space="preserve"> администрации Петушенского сельского поселения по предоставлению муниципальной услуги «Предоставление выписок из реестра муниципальной собственности Петушенского сельского поселения Новосильского района Орловской области», </w:t>
      </w:r>
    </w:p>
    <w:p w:rsidR="001F04A3" w:rsidRPr="007F4870" w:rsidRDefault="007C69F2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F4870">
        <w:rPr>
          <w:b/>
          <w:color w:val="000000" w:themeColor="text1"/>
          <w:sz w:val="28"/>
          <w:szCs w:val="28"/>
        </w:rPr>
        <w:t>утвержденный</w:t>
      </w:r>
      <w:proofErr w:type="gramEnd"/>
      <w:r w:rsidRPr="007F4870">
        <w:rPr>
          <w:b/>
          <w:color w:val="000000" w:themeColor="text1"/>
          <w:sz w:val="28"/>
          <w:szCs w:val="28"/>
        </w:rPr>
        <w:t xml:space="preserve"> постановлением администрации</w:t>
      </w:r>
      <w:r w:rsidR="001F04A3" w:rsidRPr="007F4870">
        <w:rPr>
          <w:b/>
          <w:color w:val="000000" w:themeColor="text1"/>
          <w:sz w:val="28"/>
          <w:szCs w:val="28"/>
        </w:rPr>
        <w:t xml:space="preserve"> </w:t>
      </w:r>
    </w:p>
    <w:p w:rsidR="00341836" w:rsidRPr="007F4870" w:rsidRDefault="007C69F2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Петуше</w:t>
      </w:r>
      <w:r w:rsidR="001F04A3" w:rsidRPr="007F4870">
        <w:rPr>
          <w:b/>
          <w:color w:val="000000" w:themeColor="text1"/>
          <w:sz w:val="28"/>
          <w:szCs w:val="28"/>
        </w:rPr>
        <w:t>нского сельского поселения от 30.05</w:t>
      </w:r>
      <w:r w:rsidRPr="007F4870">
        <w:rPr>
          <w:b/>
          <w:color w:val="000000" w:themeColor="text1"/>
          <w:sz w:val="28"/>
          <w:szCs w:val="28"/>
        </w:rPr>
        <w:t>.201</w:t>
      </w:r>
      <w:r w:rsidR="001F04A3" w:rsidRPr="007F4870">
        <w:rPr>
          <w:b/>
          <w:color w:val="000000" w:themeColor="text1"/>
          <w:sz w:val="28"/>
          <w:szCs w:val="28"/>
        </w:rPr>
        <w:t>2</w:t>
      </w:r>
      <w:r w:rsidRPr="007F4870">
        <w:rPr>
          <w:b/>
          <w:color w:val="000000" w:themeColor="text1"/>
          <w:sz w:val="28"/>
          <w:szCs w:val="28"/>
        </w:rPr>
        <w:t xml:space="preserve"> года № </w:t>
      </w:r>
      <w:r w:rsidR="001F04A3" w:rsidRPr="007F4870">
        <w:rPr>
          <w:b/>
          <w:color w:val="000000" w:themeColor="text1"/>
          <w:sz w:val="28"/>
          <w:szCs w:val="28"/>
        </w:rPr>
        <w:t>27</w:t>
      </w:r>
    </w:p>
    <w:p w:rsidR="00054A77" w:rsidRPr="007F4870" w:rsidRDefault="00054A77" w:rsidP="00341836">
      <w:pPr>
        <w:jc w:val="both"/>
        <w:rPr>
          <w:bCs/>
          <w:color w:val="000000" w:themeColor="text1"/>
        </w:rPr>
      </w:pPr>
    </w:p>
    <w:p w:rsidR="00341836" w:rsidRPr="007F4870" w:rsidRDefault="00BD6518" w:rsidP="00BD651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В</w:t>
      </w:r>
      <w:r w:rsidR="007C69F2" w:rsidRPr="007F4870">
        <w:rPr>
          <w:color w:val="000000" w:themeColor="text1"/>
          <w:sz w:val="28"/>
          <w:szCs w:val="28"/>
        </w:rPr>
        <w:t xml:space="preserve"> соответствии с </w:t>
      </w:r>
      <w:hyperlink r:id="rId7" w:history="1">
        <w:r w:rsidRPr="007F4870">
          <w:rPr>
            <w:rStyle w:val="10"/>
            <w:rFonts w:ascii="Times New Roman" w:hAnsi="Times New Roman" w:cs="Times New Roman"/>
            <w:b w:val="0"/>
            <w:bCs w:val="0"/>
            <w:color w:val="000000" w:themeColor="text1"/>
            <w:kern w:val="0"/>
            <w:sz w:val="28"/>
            <w:szCs w:val="28"/>
          </w:rPr>
          <w:t>Федеральным законом от 27.12.2019 № 472-ФЗ                        «О внесении изменений в Градостроительный кодекс Российской Федерации и отдельные законодательные акты Российской Федерации</w:t>
        </w:r>
      </w:hyperlink>
      <w:r w:rsidRPr="007F4870">
        <w:rPr>
          <w:color w:val="000000" w:themeColor="text1"/>
          <w:sz w:val="28"/>
          <w:szCs w:val="28"/>
        </w:rPr>
        <w:t>»,</w:t>
      </w:r>
      <w:r w:rsidR="007C69F2" w:rsidRPr="007F4870">
        <w:rPr>
          <w:color w:val="000000" w:themeColor="text1"/>
          <w:sz w:val="28"/>
          <w:szCs w:val="28"/>
        </w:rPr>
        <w:t xml:space="preserve"> Федеральным законом</w:t>
      </w:r>
      <w:r w:rsidRPr="007F4870">
        <w:rPr>
          <w:color w:val="000000" w:themeColor="text1"/>
          <w:sz w:val="28"/>
          <w:szCs w:val="28"/>
        </w:rPr>
        <w:t xml:space="preserve"> </w:t>
      </w:r>
      <w:r w:rsidR="007C69F2" w:rsidRPr="007F4870">
        <w:rPr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B23913" w:rsidRPr="007F4870">
        <w:rPr>
          <w:color w:val="000000" w:themeColor="text1"/>
          <w:sz w:val="28"/>
          <w:szCs w:val="28"/>
        </w:rPr>
        <w:t>администрация Петушенского сельского поселения</w:t>
      </w:r>
      <w:r w:rsidR="000E6BBB" w:rsidRPr="007F4870">
        <w:rPr>
          <w:color w:val="000000" w:themeColor="text1"/>
          <w:sz w:val="28"/>
          <w:szCs w:val="28"/>
        </w:rPr>
        <w:t xml:space="preserve"> Новосильского района Орловской области</w:t>
      </w:r>
      <w:r w:rsidR="00B23913" w:rsidRPr="007F4870">
        <w:rPr>
          <w:color w:val="000000" w:themeColor="text1"/>
          <w:sz w:val="28"/>
          <w:szCs w:val="28"/>
        </w:rPr>
        <w:t xml:space="preserve"> </w:t>
      </w:r>
      <w:r w:rsidR="00B23913" w:rsidRPr="007F4870">
        <w:rPr>
          <w:b/>
          <w:color w:val="000000" w:themeColor="text1"/>
          <w:sz w:val="28"/>
          <w:szCs w:val="28"/>
        </w:rPr>
        <w:t>ПОСТАНОВЛЯЕТ</w:t>
      </w:r>
      <w:r w:rsidR="00341836" w:rsidRPr="007F4870">
        <w:rPr>
          <w:b/>
          <w:color w:val="000000" w:themeColor="text1"/>
          <w:sz w:val="28"/>
          <w:szCs w:val="28"/>
        </w:rPr>
        <w:t>:</w:t>
      </w:r>
    </w:p>
    <w:p w:rsidR="00940DBA" w:rsidRDefault="00225A6A" w:rsidP="001F04A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1. </w:t>
      </w:r>
      <w:r w:rsidR="00940DBA" w:rsidRPr="007F4870">
        <w:rPr>
          <w:color w:val="000000" w:themeColor="text1"/>
          <w:sz w:val="28"/>
          <w:szCs w:val="28"/>
        </w:rPr>
        <w:t xml:space="preserve">Внести в </w:t>
      </w:r>
      <w:r w:rsidR="007C69F2" w:rsidRPr="007F4870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1F04A3" w:rsidRPr="007F4870">
        <w:rPr>
          <w:color w:val="000000" w:themeColor="text1"/>
          <w:sz w:val="28"/>
          <w:szCs w:val="28"/>
        </w:rPr>
        <w:t>администрации Петушенского сельского поселения по предоставлению муниципальной услуги «Предоставление выписок из реестра муниципальной собственности Петушенского сельского поселения Новосильского района Орловской области», утвержденный постановлением администрации Петушенского сельского поселения от 30.05.2012 года № 27</w:t>
      </w:r>
      <w:r w:rsidR="007C69F2" w:rsidRPr="007F4870">
        <w:rPr>
          <w:color w:val="000000" w:themeColor="text1"/>
          <w:sz w:val="28"/>
          <w:szCs w:val="28"/>
        </w:rPr>
        <w:t xml:space="preserve"> </w:t>
      </w:r>
      <w:r w:rsidR="00940DBA" w:rsidRPr="007F4870">
        <w:rPr>
          <w:color w:val="000000" w:themeColor="text1"/>
          <w:sz w:val="28"/>
          <w:szCs w:val="28"/>
        </w:rPr>
        <w:t>следующие изменения</w:t>
      </w:r>
      <w:r w:rsidR="007C69F2" w:rsidRPr="007F4870">
        <w:rPr>
          <w:color w:val="000000" w:themeColor="text1"/>
          <w:sz w:val="28"/>
          <w:szCs w:val="28"/>
        </w:rPr>
        <w:t xml:space="preserve"> и дополнения</w:t>
      </w:r>
      <w:r w:rsidR="00940DBA" w:rsidRPr="007F4870">
        <w:rPr>
          <w:color w:val="000000" w:themeColor="text1"/>
          <w:sz w:val="28"/>
          <w:szCs w:val="28"/>
        </w:rPr>
        <w:t xml:space="preserve">: </w:t>
      </w:r>
    </w:p>
    <w:p w:rsidR="007F4870" w:rsidRDefault="007F4870" w:rsidP="001F04A3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1) Абзац второй Подпункта 2.4.1. Пункта 2.4. Административного регламента изложить в следующей редакции:</w:t>
      </w:r>
    </w:p>
    <w:p w:rsidR="007F4870" w:rsidRPr="007F4870" w:rsidRDefault="007F4870" w:rsidP="001F04A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«- предоставление выписки (дубликата выписки) из реестра муниципальной собственности Петушенского сельского поселения (далее – выписка)</w:t>
      </w:r>
      <w:proofErr w:type="gramStart"/>
      <w:r w:rsidRPr="007F4870">
        <w:rPr>
          <w:color w:val="000000" w:themeColor="text1"/>
          <w:sz w:val="28"/>
          <w:szCs w:val="28"/>
        </w:rPr>
        <w:t>;»</w:t>
      </w:r>
      <w:proofErr w:type="gramEnd"/>
      <w:r w:rsidRPr="007F4870">
        <w:rPr>
          <w:color w:val="000000" w:themeColor="text1"/>
          <w:sz w:val="28"/>
          <w:szCs w:val="28"/>
        </w:rPr>
        <w:t>;</w:t>
      </w:r>
    </w:p>
    <w:p w:rsidR="007C69F2" w:rsidRPr="007F4870" w:rsidRDefault="007F4870" w:rsidP="00F123CF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E6BBB" w:rsidRPr="007F4870">
        <w:rPr>
          <w:b/>
          <w:color w:val="000000" w:themeColor="text1"/>
          <w:sz w:val="28"/>
          <w:szCs w:val="28"/>
        </w:rPr>
        <w:t xml:space="preserve">) </w:t>
      </w:r>
      <w:r w:rsidR="00F1690D" w:rsidRPr="007F4870">
        <w:rPr>
          <w:b/>
          <w:color w:val="000000" w:themeColor="text1"/>
          <w:sz w:val="28"/>
          <w:szCs w:val="28"/>
        </w:rPr>
        <w:t xml:space="preserve">Пункт 2.4. </w:t>
      </w:r>
      <w:r w:rsidR="007C69F2" w:rsidRPr="007F4870">
        <w:rPr>
          <w:b/>
          <w:color w:val="000000" w:themeColor="text1"/>
          <w:sz w:val="28"/>
          <w:szCs w:val="28"/>
        </w:rPr>
        <w:t xml:space="preserve">Административного регламента дополнить </w:t>
      </w:r>
      <w:r w:rsidR="00DD4FD7">
        <w:rPr>
          <w:b/>
          <w:color w:val="000000" w:themeColor="text1"/>
          <w:sz w:val="28"/>
          <w:szCs w:val="28"/>
        </w:rPr>
        <w:t>П</w:t>
      </w:r>
      <w:r w:rsidR="00F1690D" w:rsidRPr="007F4870">
        <w:rPr>
          <w:b/>
          <w:color w:val="000000" w:themeColor="text1"/>
          <w:sz w:val="28"/>
          <w:szCs w:val="28"/>
        </w:rPr>
        <w:t>од</w:t>
      </w:r>
      <w:r w:rsidR="007C69F2" w:rsidRPr="007F4870">
        <w:rPr>
          <w:b/>
          <w:color w:val="000000" w:themeColor="text1"/>
          <w:sz w:val="28"/>
          <w:szCs w:val="28"/>
        </w:rPr>
        <w:t xml:space="preserve">пунктом </w:t>
      </w:r>
      <w:r w:rsidR="00F1690D" w:rsidRPr="007F4870">
        <w:rPr>
          <w:b/>
          <w:color w:val="000000" w:themeColor="text1"/>
          <w:sz w:val="28"/>
          <w:szCs w:val="28"/>
        </w:rPr>
        <w:t>2</w:t>
      </w:r>
      <w:r w:rsidR="001F04A3" w:rsidRPr="007F4870">
        <w:rPr>
          <w:b/>
          <w:color w:val="000000" w:themeColor="text1"/>
          <w:sz w:val="28"/>
          <w:szCs w:val="28"/>
        </w:rPr>
        <w:t>.4.</w:t>
      </w:r>
      <w:r w:rsidR="00F1690D" w:rsidRPr="007F4870">
        <w:rPr>
          <w:b/>
          <w:color w:val="000000" w:themeColor="text1"/>
          <w:sz w:val="28"/>
          <w:szCs w:val="28"/>
        </w:rPr>
        <w:t>2.</w:t>
      </w:r>
      <w:r w:rsidR="007C69F2" w:rsidRPr="007F4870">
        <w:rPr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F1690D" w:rsidRPr="007F4870" w:rsidRDefault="00F1690D" w:rsidP="00F1690D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«2</w:t>
      </w:r>
      <w:r w:rsidR="000E6BBB" w:rsidRPr="007F4870">
        <w:rPr>
          <w:color w:val="000000" w:themeColor="text1"/>
          <w:sz w:val="28"/>
          <w:szCs w:val="28"/>
        </w:rPr>
        <w:t>.</w:t>
      </w:r>
      <w:r w:rsidR="001F04A3" w:rsidRPr="007F4870">
        <w:rPr>
          <w:color w:val="000000" w:themeColor="text1"/>
          <w:sz w:val="28"/>
          <w:szCs w:val="28"/>
        </w:rPr>
        <w:t>4</w:t>
      </w:r>
      <w:r w:rsidRPr="007F4870">
        <w:rPr>
          <w:color w:val="000000" w:themeColor="text1"/>
          <w:sz w:val="28"/>
          <w:szCs w:val="28"/>
        </w:rPr>
        <w:t xml:space="preserve">.2.  Исправление допущенных опечаток </w:t>
      </w:r>
      <w:r w:rsidR="008E111E">
        <w:rPr>
          <w:color w:val="000000" w:themeColor="text1"/>
          <w:sz w:val="28"/>
          <w:szCs w:val="28"/>
        </w:rPr>
        <w:t>и (</w:t>
      </w:r>
      <w:r w:rsidRPr="007F4870">
        <w:rPr>
          <w:color w:val="000000" w:themeColor="text1"/>
          <w:sz w:val="28"/>
          <w:szCs w:val="28"/>
        </w:rPr>
        <w:t>или</w:t>
      </w:r>
      <w:r w:rsidR="008E111E">
        <w:rPr>
          <w:color w:val="000000" w:themeColor="text1"/>
          <w:sz w:val="28"/>
          <w:szCs w:val="28"/>
        </w:rPr>
        <w:t>)</w:t>
      </w:r>
      <w:r w:rsidRPr="007F4870">
        <w:rPr>
          <w:color w:val="000000" w:themeColor="text1"/>
          <w:sz w:val="28"/>
          <w:szCs w:val="28"/>
        </w:rPr>
        <w:t xml:space="preserve"> ошибок в выданных по результатам предоставления муниципальной услуги документах осуществляется на основании письменного обращения (заявления) заявителя поданного в Администрацию</w:t>
      </w:r>
      <w:proofErr w:type="gramStart"/>
      <w:r w:rsidRPr="007F4870">
        <w:rPr>
          <w:color w:val="000000" w:themeColor="text1"/>
          <w:sz w:val="28"/>
          <w:szCs w:val="28"/>
        </w:rPr>
        <w:t>.»;</w:t>
      </w:r>
      <w:proofErr w:type="gramEnd"/>
    </w:p>
    <w:p w:rsidR="00F1690D" w:rsidRPr="007F4870" w:rsidRDefault="007F4870" w:rsidP="00F1690D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</w:t>
      </w:r>
      <w:r w:rsidR="00F1690D" w:rsidRPr="007F4870">
        <w:rPr>
          <w:b/>
          <w:color w:val="000000" w:themeColor="text1"/>
          <w:sz w:val="28"/>
          <w:szCs w:val="28"/>
        </w:rPr>
        <w:t>) Пункт 2.6. Админист</w:t>
      </w:r>
      <w:r w:rsidR="00DD4FD7">
        <w:rPr>
          <w:b/>
          <w:color w:val="000000" w:themeColor="text1"/>
          <w:sz w:val="28"/>
          <w:szCs w:val="28"/>
        </w:rPr>
        <w:t>ративного регламента дополнить П</w:t>
      </w:r>
      <w:r w:rsidR="00F1690D" w:rsidRPr="007F4870">
        <w:rPr>
          <w:b/>
          <w:color w:val="000000" w:themeColor="text1"/>
          <w:sz w:val="28"/>
          <w:szCs w:val="28"/>
        </w:rPr>
        <w:t>одпунктом 2.6.3. следующего содержания:</w:t>
      </w:r>
    </w:p>
    <w:p w:rsidR="00F1690D" w:rsidRPr="007F4870" w:rsidRDefault="00F1690D" w:rsidP="00F1690D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«2.6.3. Срок исправления допущенных опечаток и</w:t>
      </w:r>
      <w:r w:rsidR="008E111E">
        <w:rPr>
          <w:color w:val="000000" w:themeColor="text1"/>
          <w:sz w:val="28"/>
          <w:szCs w:val="28"/>
        </w:rPr>
        <w:t xml:space="preserve"> (или)</w:t>
      </w:r>
      <w:r w:rsidRPr="007F4870">
        <w:rPr>
          <w:color w:val="000000" w:themeColor="text1"/>
          <w:sz w:val="28"/>
          <w:szCs w:val="28"/>
        </w:rPr>
        <w:t xml:space="preserve"> ошибок в выданных в результате предоставления муниципальной услуги документах составляет не более 5 рабочих дней со дня регистрации запроса</w:t>
      </w:r>
      <w:proofErr w:type="gramStart"/>
      <w:r w:rsidRPr="007F4870">
        <w:rPr>
          <w:color w:val="000000" w:themeColor="text1"/>
          <w:sz w:val="28"/>
          <w:szCs w:val="28"/>
        </w:rPr>
        <w:t>.»;</w:t>
      </w:r>
      <w:proofErr w:type="gramEnd"/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F50458" w:rsidRPr="007F4870">
        <w:rPr>
          <w:b/>
          <w:color w:val="000000" w:themeColor="text1"/>
          <w:sz w:val="28"/>
          <w:szCs w:val="28"/>
        </w:rPr>
        <w:t>) Пункт 2.8. Административного регламента изложить в следующей редакции:</w:t>
      </w:r>
    </w:p>
    <w:p w:rsidR="00F50458" w:rsidRPr="007F4870" w:rsidRDefault="00F50458" w:rsidP="00F5045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</w:t>
      </w:r>
      <w:r w:rsidRPr="007F4870">
        <w:rPr>
          <w:b/>
          <w:color w:val="000000" w:themeColor="text1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  <w:proofErr w:type="gramStart"/>
      <w:r w:rsidRPr="007F4870">
        <w:rPr>
          <w:b/>
          <w:color w:val="000000" w:themeColor="text1"/>
          <w:sz w:val="28"/>
          <w:szCs w:val="28"/>
        </w:rPr>
        <w:t>.</w:t>
      </w:r>
      <w:r w:rsidRPr="007F4870">
        <w:rPr>
          <w:color w:val="000000" w:themeColor="text1"/>
          <w:sz w:val="28"/>
          <w:szCs w:val="28"/>
        </w:rPr>
        <w:t>»;</w:t>
      </w:r>
      <w:proofErr w:type="gramEnd"/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F50458" w:rsidRPr="007F4870">
        <w:rPr>
          <w:b/>
          <w:color w:val="000000" w:themeColor="text1"/>
          <w:sz w:val="28"/>
          <w:szCs w:val="28"/>
        </w:rPr>
        <w:t>) Подпункт 2.8.1 Административного регламента изложить в следующей редакции: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«</w:t>
      </w:r>
      <w:r w:rsidRPr="007F4870">
        <w:rPr>
          <w:color w:val="000000" w:themeColor="text1"/>
          <w:sz w:val="28"/>
          <w:szCs w:val="28"/>
        </w:rPr>
        <w:t>2.8.1.</w:t>
      </w:r>
      <w:r w:rsidRPr="007F4870">
        <w:rPr>
          <w:b/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Приостановление предоставления муниципальной услуги не предусмотрено</w:t>
      </w:r>
      <w:proofErr w:type="gramStart"/>
      <w:r w:rsidRPr="007F4870">
        <w:rPr>
          <w:color w:val="000000" w:themeColor="text1"/>
          <w:sz w:val="28"/>
          <w:szCs w:val="28"/>
        </w:rPr>
        <w:t>.»;</w:t>
      </w:r>
      <w:proofErr w:type="gramEnd"/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F50458" w:rsidRPr="007F4870">
        <w:rPr>
          <w:b/>
          <w:color w:val="000000" w:themeColor="text1"/>
          <w:sz w:val="28"/>
          <w:szCs w:val="28"/>
        </w:rPr>
        <w:t>) Пункт 2.8. Админист</w:t>
      </w:r>
      <w:r w:rsidR="00DD4FD7">
        <w:rPr>
          <w:b/>
          <w:color w:val="000000" w:themeColor="text1"/>
          <w:sz w:val="28"/>
          <w:szCs w:val="28"/>
        </w:rPr>
        <w:t>ративного регламента дополнить П</w:t>
      </w:r>
      <w:r w:rsidR="00F50458" w:rsidRPr="007F4870">
        <w:rPr>
          <w:b/>
          <w:color w:val="000000" w:themeColor="text1"/>
          <w:sz w:val="28"/>
          <w:szCs w:val="28"/>
        </w:rPr>
        <w:t>одпунктом 2.8.2. следующего содержания: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«</w:t>
      </w:r>
      <w:r w:rsidRPr="007F4870">
        <w:rPr>
          <w:color w:val="000000" w:themeColor="text1"/>
          <w:sz w:val="28"/>
          <w:szCs w:val="28"/>
        </w:rPr>
        <w:t xml:space="preserve">2.8.2. Основаниями для отказа в предоставлении муниципальной услуги являются: 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- объект, указанный в заявлении, не относится к муниципальной собственности;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- если текст заявления не поддается прочтению;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F50458" w:rsidRPr="007F4870" w:rsidRDefault="00F50458" w:rsidP="00F504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F50458" w:rsidRPr="007F4870">
        <w:rPr>
          <w:b/>
          <w:color w:val="000000" w:themeColor="text1"/>
          <w:sz w:val="28"/>
          <w:szCs w:val="28"/>
        </w:rPr>
        <w:t>) Пункт 2.8. Админист</w:t>
      </w:r>
      <w:r w:rsidR="00DD4FD7">
        <w:rPr>
          <w:b/>
          <w:color w:val="000000" w:themeColor="text1"/>
          <w:sz w:val="28"/>
          <w:szCs w:val="28"/>
        </w:rPr>
        <w:t>ративного регламента дополнить П</w:t>
      </w:r>
      <w:r w:rsidR="00F50458" w:rsidRPr="007F4870">
        <w:rPr>
          <w:b/>
          <w:color w:val="000000" w:themeColor="text1"/>
          <w:sz w:val="28"/>
          <w:szCs w:val="28"/>
        </w:rPr>
        <w:t>одпунктом 2.8.3. следующего содержания:</w:t>
      </w:r>
    </w:p>
    <w:p w:rsidR="00F50458" w:rsidRPr="007F4870" w:rsidRDefault="00F50458" w:rsidP="00F5045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«2.8.3. В случае принятия Администрацией решения об отказе в предоставлении выписки из реестра, заявитель уведомляется об этом письменно в течение 7 дней</w:t>
      </w:r>
      <w:proofErr w:type="gramStart"/>
      <w:r w:rsidRPr="007F4870">
        <w:rPr>
          <w:color w:val="000000" w:themeColor="text1"/>
          <w:sz w:val="28"/>
          <w:szCs w:val="28"/>
        </w:rPr>
        <w:t>.»;</w:t>
      </w:r>
      <w:proofErr w:type="gramEnd"/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F50458" w:rsidRPr="007F4870">
        <w:rPr>
          <w:b/>
          <w:color w:val="000000" w:themeColor="text1"/>
          <w:sz w:val="28"/>
          <w:szCs w:val="28"/>
        </w:rPr>
        <w:t>) Пункт 2.8. Админист</w:t>
      </w:r>
      <w:r w:rsidR="00DD4FD7">
        <w:rPr>
          <w:b/>
          <w:color w:val="000000" w:themeColor="text1"/>
          <w:sz w:val="28"/>
          <w:szCs w:val="28"/>
        </w:rPr>
        <w:t>ративного регламента дополнить П</w:t>
      </w:r>
      <w:r w:rsidR="00F50458" w:rsidRPr="007F4870">
        <w:rPr>
          <w:b/>
          <w:color w:val="000000" w:themeColor="text1"/>
          <w:sz w:val="28"/>
          <w:szCs w:val="28"/>
        </w:rPr>
        <w:t xml:space="preserve">одпунктом </w:t>
      </w:r>
      <w:r w:rsidR="00DD4FD7">
        <w:rPr>
          <w:b/>
          <w:color w:val="000000" w:themeColor="text1"/>
          <w:sz w:val="28"/>
          <w:szCs w:val="28"/>
        </w:rPr>
        <w:t>2</w:t>
      </w:r>
      <w:r w:rsidR="00F50458" w:rsidRPr="007F4870">
        <w:rPr>
          <w:b/>
          <w:color w:val="000000" w:themeColor="text1"/>
          <w:sz w:val="28"/>
          <w:szCs w:val="28"/>
        </w:rPr>
        <w:t>.8.4. следующего содержания:</w:t>
      </w:r>
    </w:p>
    <w:p w:rsidR="00F50458" w:rsidRPr="007F4870" w:rsidRDefault="00F50458" w:rsidP="00F5045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«2.8.4.</w:t>
      </w:r>
      <w:r w:rsidRPr="007F4870">
        <w:rPr>
          <w:b/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подпунктом 2.8.2. настоящего Административного регламента, заявитель вправе обратиться повторно за получением муниципальной услуги</w:t>
      </w:r>
      <w:proofErr w:type="gramStart"/>
      <w:r w:rsidRPr="007F4870">
        <w:rPr>
          <w:color w:val="000000" w:themeColor="text1"/>
          <w:sz w:val="28"/>
          <w:szCs w:val="28"/>
        </w:rPr>
        <w:t>.»;</w:t>
      </w:r>
      <w:proofErr w:type="gramEnd"/>
    </w:p>
    <w:p w:rsidR="00F50458" w:rsidRPr="007F4870" w:rsidRDefault="007F4870" w:rsidP="00F5045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F50458" w:rsidRPr="007F4870">
        <w:rPr>
          <w:b/>
          <w:color w:val="000000" w:themeColor="text1"/>
          <w:sz w:val="28"/>
          <w:szCs w:val="28"/>
        </w:rPr>
        <w:t xml:space="preserve">) </w:t>
      </w:r>
      <w:r w:rsidR="00B76BAE" w:rsidRPr="007F4870">
        <w:rPr>
          <w:b/>
          <w:color w:val="000000" w:themeColor="text1"/>
          <w:sz w:val="28"/>
          <w:szCs w:val="28"/>
        </w:rPr>
        <w:t xml:space="preserve">Абзац первый Подпункта 3.2.2. Пункта 3.2. </w:t>
      </w:r>
      <w:r w:rsidR="00F50458" w:rsidRPr="007F4870">
        <w:rPr>
          <w:b/>
          <w:color w:val="000000" w:themeColor="text1"/>
          <w:sz w:val="28"/>
          <w:szCs w:val="28"/>
        </w:rPr>
        <w:t>Административного регламента</w:t>
      </w:r>
      <w:r w:rsidR="00B76BAE" w:rsidRPr="007F4870">
        <w:rPr>
          <w:b/>
          <w:color w:val="000000" w:themeColor="text1"/>
          <w:sz w:val="28"/>
          <w:szCs w:val="28"/>
        </w:rPr>
        <w:t xml:space="preserve"> дополнить предложением следующего содержания</w:t>
      </w:r>
      <w:r w:rsidR="00F50458" w:rsidRPr="007F4870">
        <w:rPr>
          <w:b/>
          <w:color w:val="000000" w:themeColor="text1"/>
          <w:sz w:val="28"/>
          <w:szCs w:val="28"/>
        </w:rPr>
        <w:t>:</w:t>
      </w:r>
    </w:p>
    <w:p w:rsidR="00B76BAE" w:rsidRPr="007F4870" w:rsidRDefault="00B76BAE" w:rsidP="00B76BAE">
      <w:pPr>
        <w:pStyle w:val="a4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4870">
        <w:rPr>
          <w:b/>
          <w:color w:val="000000" w:themeColor="text1"/>
          <w:sz w:val="28"/>
          <w:szCs w:val="28"/>
        </w:rPr>
        <w:t>«</w:t>
      </w:r>
      <w:r w:rsidRPr="007F4870">
        <w:rPr>
          <w:color w:val="000000" w:themeColor="text1"/>
          <w:sz w:val="28"/>
          <w:szCs w:val="28"/>
          <w:shd w:val="clear" w:color="auto" w:fill="FFFFFF"/>
        </w:rPr>
        <w:t>Запрос о предоставлении муниципальной услуги регистрируется специалистом Администрации в журнале входящей корреспонденции в течение 1 рабочего дня с момента поступления запроса в Администрацию</w:t>
      </w:r>
      <w:proofErr w:type="gramStart"/>
      <w:r w:rsidRPr="007F4870">
        <w:rPr>
          <w:color w:val="000000" w:themeColor="text1"/>
          <w:sz w:val="28"/>
          <w:szCs w:val="28"/>
          <w:shd w:val="clear" w:color="auto" w:fill="FFFFFF"/>
        </w:rPr>
        <w:t>.»;</w:t>
      </w:r>
      <w:proofErr w:type="gramEnd"/>
    </w:p>
    <w:p w:rsidR="000E5868" w:rsidRPr="007F4870" w:rsidRDefault="007F4870" w:rsidP="000E586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0E5868" w:rsidRPr="007F4870">
        <w:rPr>
          <w:b/>
          <w:color w:val="000000" w:themeColor="text1"/>
          <w:sz w:val="28"/>
          <w:szCs w:val="28"/>
        </w:rPr>
        <w:t>) Подпункт 3.3.6. Пункта 3.3 Административного регламента изложить в следующей редакции:</w:t>
      </w:r>
    </w:p>
    <w:p w:rsidR="000E5868" w:rsidRPr="007F4870" w:rsidRDefault="000E5868" w:rsidP="000E586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«3.3.6. В случаях предусмотренных подпунктом 2.8.2. настоящего Административного регламента специалистом Администрации </w:t>
      </w:r>
      <w:r w:rsidRPr="007F4870">
        <w:rPr>
          <w:color w:val="000000" w:themeColor="text1"/>
          <w:sz w:val="28"/>
          <w:szCs w:val="28"/>
        </w:rPr>
        <w:lastRenderedPageBreak/>
        <w:t>подготавливается соответствующее уведомление. Срок выполнения административной процедуры составляет не более 2 дней</w:t>
      </w:r>
      <w:proofErr w:type="gramStart"/>
      <w:r w:rsidRPr="007F4870">
        <w:rPr>
          <w:color w:val="000000" w:themeColor="text1"/>
          <w:sz w:val="28"/>
          <w:szCs w:val="28"/>
        </w:rPr>
        <w:t xml:space="preserve">.»;  </w:t>
      </w:r>
      <w:proofErr w:type="gramEnd"/>
    </w:p>
    <w:p w:rsidR="000175B7" w:rsidRPr="007F4870" w:rsidRDefault="007F4870" w:rsidP="000175B7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0175B7" w:rsidRPr="007F4870">
        <w:rPr>
          <w:b/>
          <w:color w:val="000000" w:themeColor="text1"/>
          <w:sz w:val="28"/>
          <w:szCs w:val="28"/>
        </w:rPr>
        <w:t xml:space="preserve">) Раздел </w:t>
      </w:r>
      <w:r w:rsidR="000175B7" w:rsidRPr="007F4870">
        <w:rPr>
          <w:b/>
          <w:color w:val="000000" w:themeColor="text1"/>
          <w:sz w:val="28"/>
          <w:szCs w:val="28"/>
          <w:lang w:val="en-US"/>
        </w:rPr>
        <w:t>III</w:t>
      </w:r>
      <w:r w:rsidR="000175B7" w:rsidRPr="007F4870">
        <w:rPr>
          <w:b/>
          <w:color w:val="000000" w:themeColor="text1"/>
          <w:sz w:val="28"/>
          <w:szCs w:val="28"/>
        </w:rPr>
        <w:t>. Админист</w:t>
      </w:r>
      <w:r w:rsidR="00DD4FD7">
        <w:rPr>
          <w:b/>
          <w:color w:val="000000" w:themeColor="text1"/>
          <w:sz w:val="28"/>
          <w:szCs w:val="28"/>
        </w:rPr>
        <w:t>ративного регламента дополнить П</w:t>
      </w:r>
      <w:r w:rsidR="000175B7" w:rsidRPr="007F4870">
        <w:rPr>
          <w:b/>
          <w:color w:val="000000" w:themeColor="text1"/>
          <w:sz w:val="28"/>
          <w:szCs w:val="28"/>
        </w:rPr>
        <w:t>унктом                   3.5. следующего содержания:</w:t>
      </w:r>
    </w:p>
    <w:p w:rsidR="000175B7" w:rsidRPr="007F4870" w:rsidRDefault="000175B7" w:rsidP="0056750E">
      <w:pPr>
        <w:tabs>
          <w:tab w:val="left" w:pos="851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 xml:space="preserve">«3.5. </w:t>
      </w:r>
      <w:r w:rsidRPr="007F4870">
        <w:rPr>
          <w:b/>
          <w:bCs/>
          <w:color w:val="000000" w:themeColor="text1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0175B7" w:rsidRPr="007F4870" w:rsidRDefault="000175B7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3.5.1. </w:t>
      </w:r>
      <w:proofErr w:type="gramStart"/>
      <w:r w:rsidRPr="007F4870">
        <w:rPr>
          <w:color w:val="000000" w:themeColor="text1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в произвольной форме</w:t>
      </w:r>
      <w:proofErr w:type="gramEnd"/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3.5.2. Письменное заявление об исправлении допущенных опечаток или ошибок должно содержать: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1) фамилию, имя, отчество (последнее – при наличии), контактную информацию заявителя;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2) наименование уполномоченного органа, выдавшего документы, в которых заявитель выявил опечатки и (или) ошибки;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3) реквизиты документов, в которых заявитель выявил опечатки и (или) ошибки;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4) описание опечаток и (или) ошибок, выявленных заявителем;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ошибок;</w:t>
      </w:r>
    </w:p>
    <w:p w:rsidR="000175B7" w:rsidRPr="007F4870" w:rsidRDefault="000175B7" w:rsidP="000175B7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6) личную подпись и дату.</w:t>
      </w:r>
    </w:p>
    <w:p w:rsidR="000175B7" w:rsidRPr="007F4870" w:rsidRDefault="000175B7" w:rsidP="000175B7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Заявитель прилагает к заявлению </w:t>
      </w:r>
      <w:r w:rsidR="00DD2C92"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оригиналы и (или) </w:t>
      </w:r>
      <w:r w:rsidRPr="007F4870">
        <w:rPr>
          <w:rStyle w:val="ng-scope"/>
          <w:color w:val="000000" w:themeColor="text1"/>
          <w:sz w:val="28"/>
          <w:szCs w:val="28"/>
          <w:shd w:val="clear" w:color="auto" w:fill="FFFFFF"/>
        </w:rPr>
        <w:t>копии документов, требующих исправления и замены.</w:t>
      </w:r>
    </w:p>
    <w:p w:rsidR="000175B7" w:rsidRPr="007F4870" w:rsidRDefault="000175B7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175B7" w:rsidRPr="007F4870" w:rsidRDefault="000175B7" w:rsidP="000175B7">
      <w:pPr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- лично (заявителем представляются оригиналы документов с опечатками и (или) ошибками, специалистом </w:t>
      </w:r>
      <w:r w:rsidR="00DD2C92" w:rsidRPr="007F4870">
        <w:rPr>
          <w:color w:val="000000" w:themeColor="text1"/>
          <w:sz w:val="28"/>
          <w:szCs w:val="28"/>
        </w:rPr>
        <w:t xml:space="preserve">Администрации </w:t>
      </w:r>
      <w:r w:rsidRPr="007F4870">
        <w:rPr>
          <w:color w:val="000000" w:themeColor="text1"/>
          <w:sz w:val="28"/>
          <w:szCs w:val="28"/>
        </w:rPr>
        <w:t>делаются копии этих документов);</w:t>
      </w:r>
    </w:p>
    <w:p w:rsidR="000175B7" w:rsidRPr="007F4870" w:rsidRDefault="000175B7" w:rsidP="000175B7">
      <w:pPr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- через организацию почтовой связи (заявителем направляются копии документов с опечатками и (или) ошибками).</w:t>
      </w:r>
    </w:p>
    <w:p w:rsidR="000175B7" w:rsidRPr="007F4870" w:rsidRDefault="00DD2C92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Р</w:t>
      </w:r>
      <w:r w:rsidR="000175B7" w:rsidRPr="007F4870">
        <w:rPr>
          <w:color w:val="000000" w:themeColor="text1"/>
          <w:sz w:val="28"/>
          <w:szCs w:val="28"/>
        </w:rPr>
        <w:t>егистрация заявления об исправлении опечаток и (или) ошибок осуществ</w:t>
      </w:r>
      <w:r w:rsidRPr="007F4870">
        <w:rPr>
          <w:color w:val="000000" w:themeColor="text1"/>
          <w:sz w:val="28"/>
          <w:szCs w:val="28"/>
        </w:rPr>
        <w:t xml:space="preserve">ляется в соответствии с подпунктом </w:t>
      </w:r>
      <w:r w:rsidR="000175B7" w:rsidRPr="007F4870">
        <w:rPr>
          <w:color w:val="000000" w:themeColor="text1"/>
          <w:sz w:val="28"/>
          <w:szCs w:val="28"/>
        </w:rPr>
        <w:t>3.2.2. настояще</w:t>
      </w:r>
      <w:r w:rsidRPr="007F4870">
        <w:rPr>
          <w:color w:val="000000" w:themeColor="text1"/>
          <w:sz w:val="28"/>
          <w:szCs w:val="28"/>
        </w:rPr>
        <w:t>го Административного регламента</w:t>
      </w:r>
      <w:r w:rsidR="000175B7" w:rsidRPr="007F4870">
        <w:rPr>
          <w:color w:val="000000" w:themeColor="text1"/>
          <w:sz w:val="28"/>
          <w:szCs w:val="28"/>
        </w:rPr>
        <w:t>.</w:t>
      </w:r>
    </w:p>
    <w:p w:rsidR="000175B7" w:rsidRPr="007F4870" w:rsidRDefault="000175B7" w:rsidP="00F044FF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</w:t>
      </w:r>
      <w:r w:rsidR="00DD2C92" w:rsidRPr="007F4870">
        <w:rPr>
          <w:color w:val="000000" w:themeColor="text1"/>
          <w:sz w:val="28"/>
          <w:szCs w:val="28"/>
        </w:rPr>
        <w:t>4</w:t>
      </w:r>
      <w:r w:rsidRPr="007F4870">
        <w:rPr>
          <w:color w:val="000000" w:themeColor="text1"/>
          <w:sz w:val="28"/>
          <w:szCs w:val="28"/>
        </w:rPr>
        <w:t>.</w:t>
      </w:r>
      <w:r w:rsidRPr="007F4870">
        <w:rPr>
          <w:i/>
          <w:iCs/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 и (или) ошибок</w:t>
      </w:r>
      <w:r w:rsidR="00F044FF" w:rsidRPr="007F4870">
        <w:rPr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 xml:space="preserve"> </w:t>
      </w:r>
      <w:r w:rsidR="00DD2C92" w:rsidRPr="007F4870">
        <w:rPr>
          <w:color w:val="000000" w:themeColor="text1"/>
          <w:sz w:val="28"/>
          <w:szCs w:val="28"/>
        </w:rPr>
        <w:t>Глава Администрации</w:t>
      </w:r>
      <w:r w:rsidR="00F044FF" w:rsidRPr="007F4870">
        <w:rPr>
          <w:color w:val="000000" w:themeColor="text1"/>
          <w:sz w:val="28"/>
          <w:szCs w:val="28"/>
        </w:rPr>
        <w:t xml:space="preserve"> Петушенского сельского поселения или лицо, его замещающее</w:t>
      </w:r>
      <w:r w:rsidR="00DD2C92" w:rsidRPr="007F4870">
        <w:rPr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в течение 1 рабочего дня:</w:t>
      </w:r>
    </w:p>
    <w:p w:rsidR="000175B7" w:rsidRPr="007F4870" w:rsidRDefault="000175B7" w:rsidP="000175B7">
      <w:pPr>
        <w:spacing w:line="252" w:lineRule="atLeast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lastRenderedPageBreak/>
        <w:t xml:space="preserve">           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175B7" w:rsidRPr="007F4870" w:rsidRDefault="000175B7" w:rsidP="000175B7">
      <w:pPr>
        <w:spacing w:line="252" w:lineRule="atLeast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175B7" w:rsidRPr="007F4870" w:rsidRDefault="000175B7" w:rsidP="000175B7">
      <w:pPr>
        <w:spacing w:line="252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:rsidR="000175B7" w:rsidRPr="007F4870" w:rsidRDefault="000175B7" w:rsidP="000175B7">
      <w:pPr>
        <w:spacing w:line="252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 </w:t>
      </w:r>
      <w:r w:rsidR="00F044FF" w:rsidRPr="007F4870">
        <w:rPr>
          <w:iCs/>
          <w:color w:val="000000" w:themeColor="text1"/>
          <w:sz w:val="28"/>
          <w:szCs w:val="28"/>
        </w:rPr>
        <w:t>специалистом Администрации</w:t>
      </w:r>
      <w:r w:rsidR="00F044FF" w:rsidRPr="007F4870">
        <w:rPr>
          <w:i/>
          <w:iCs/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в течение 3 рабочих дня.</w:t>
      </w:r>
    </w:p>
    <w:p w:rsidR="000175B7" w:rsidRPr="007F4870" w:rsidRDefault="000175B7" w:rsidP="000175B7">
      <w:pPr>
        <w:spacing w:line="252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175B7" w:rsidRPr="007F4870" w:rsidRDefault="000175B7" w:rsidP="000175B7">
      <w:pPr>
        <w:spacing w:line="252" w:lineRule="atLeast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 - изменение содержания документов, являющихся результатом предоставления муниципальной услуги;</w:t>
      </w:r>
    </w:p>
    <w:p w:rsidR="000175B7" w:rsidRPr="007F4870" w:rsidRDefault="000175B7" w:rsidP="000175B7">
      <w:pPr>
        <w:spacing w:line="252" w:lineRule="atLeast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 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175B7" w:rsidRPr="007F4870" w:rsidRDefault="00F044FF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3.5.5</w:t>
      </w:r>
      <w:r w:rsidR="000175B7" w:rsidRPr="007F4870">
        <w:rPr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0175B7" w:rsidRPr="007F4870" w:rsidRDefault="00F044FF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3.5.6</w:t>
      </w:r>
      <w:r w:rsidR="000175B7" w:rsidRPr="007F4870">
        <w:rPr>
          <w:color w:val="000000" w:themeColor="text1"/>
          <w:sz w:val="28"/>
          <w:szCs w:val="28"/>
        </w:rPr>
        <w:t>. Максимальный срок исполнения административной процедуры составляет не более 7 рабочих дней  со дня поступления в</w:t>
      </w:r>
      <w:r w:rsidR="000175B7" w:rsidRPr="007F4870">
        <w:rPr>
          <w:i/>
          <w:iCs/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 xml:space="preserve">Администрацию </w:t>
      </w:r>
      <w:r w:rsidR="000175B7" w:rsidRPr="007F4870">
        <w:rPr>
          <w:color w:val="000000" w:themeColor="text1"/>
          <w:sz w:val="28"/>
          <w:szCs w:val="28"/>
        </w:rPr>
        <w:t>заявления об исправлении опечаток и (или) ошибок.</w:t>
      </w:r>
    </w:p>
    <w:p w:rsidR="000175B7" w:rsidRPr="007F4870" w:rsidRDefault="00F044FF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3.5.7</w:t>
      </w:r>
      <w:r w:rsidR="000175B7" w:rsidRPr="007F4870">
        <w:rPr>
          <w:color w:val="000000" w:themeColor="text1"/>
          <w:sz w:val="28"/>
          <w:szCs w:val="28"/>
        </w:rPr>
        <w:t>. Результатом процедуры является:</w:t>
      </w:r>
    </w:p>
    <w:p w:rsidR="000175B7" w:rsidRPr="007F4870" w:rsidRDefault="000175B7" w:rsidP="000175B7">
      <w:pPr>
        <w:spacing w:line="252" w:lineRule="atLeast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 - исправленные документы, являющиеся результатом предоставления муниципальной услуги;</w:t>
      </w:r>
    </w:p>
    <w:p w:rsidR="000175B7" w:rsidRPr="007F4870" w:rsidRDefault="000175B7" w:rsidP="000175B7">
      <w:pPr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            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175B7" w:rsidRPr="007F4870" w:rsidRDefault="000175B7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r w:rsidR="00F044FF" w:rsidRPr="007F4870">
        <w:rPr>
          <w:color w:val="000000" w:themeColor="text1"/>
          <w:sz w:val="28"/>
          <w:szCs w:val="28"/>
        </w:rPr>
        <w:t>подпунктами  3.3.4.</w:t>
      </w:r>
      <w:r w:rsidRPr="007F4870">
        <w:rPr>
          <w:color w:val="000000" w:themeColor="text1"/>
          <w:sz w:val="28"/>
          <w:szCs w:val="28"/>
        </w:rPr>
        <w:t xml:space="preserve"> </w:t>
      </w:r>
      <w:r w:rsidR="00F044FF" w:rsidRPr="007F4870">
        <w:rPr>
          <w:color w:val="000000" w:themeColor="text1"/>
          <w:sz w:val="28"/>
          <w:szCs w:val="28"/>
        </w:rPr>
        <w:t xml:space="preserve">и 3.3.5. </w:t>
      </w:r>
      <w:r w:rsidRPr="007F4870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0175B7" w:rsidRPr="007F4870" w:rsidRDefault="00F044FF" w:rsidP="000175B7">
      <w:pPr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3.5.8</w:t>
      </w:r>
      <w:r w:rsidR="000175B7" w:rsidRPr="007F4870">
        <w:rPr>
          <w:color w:val="000000" w:themeColor="text1"/>
          <w:sz w:val="28"/>
          <w:szCs w:val="28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proofErr w:type="gramStart"/>
      <w:r w:rsidR="000175B7" w:rsidRPr="007F4870">
        <w:rPr>
          <w:color w:val="000000" w:themeColor="text1"/>
          <w:sz w:val="28"/>
          <w:szCs w:val="28"/>
        </w:rPr>
        <w:t>.</w:t>
      </w:r>
      <w:r w:rsidRPr="007F4870">
        <w:rPr>
          <w:color w:val="000000" w:themeColor="text1"/>
          <w:sz w:val="28"/>
          <w:szCs w:val="28"/>
        </w:rPr>
        <w:t>»</w:t>
      </w:r>
      <w:r w:rsidR="0056750E" w:rsidRPr="007F4870">
        <w:rPr>
          <w:color w:val="000000" w:themeColor="text1"/>
          <w:sz w:val="28"/>
          <w:szCs w:val="28"/>
        </w:rPr>
        <w:t>;</w:t>
      </w:r>
      <w:proofErr w:type="gramEnd"/>
    </w:p>
    <w:p w:rsidR="000E5868" w:rsidRPr="007F4870" w:rsidRDefault="000E5868" w:rsidP="000E586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1</w:t>
      </w:r>
      <w:r w:rsidR="007F4870">
        <w:rPr>
          <w:b/>
          <w:color w:val="000000" w:themeColor="text1"/>
          <w:sz w:val="28"/>
          <w:szCs w:val="28"/>
        </w:rPr>
        <w:t>2</w:t>
      </w:r>
      <w:r w:rsidRPr="007F4870">
        <w:rPr>
          <w:b/>
          <w:color w:val="000000" w:themeColor="text1"/>
          <w:sz w:val="28"/>
          <w:szCs w:val="28"/>
        </w:rPr>
        <w:t xml:space="preserve">) Раздел </w:t>
      </w:r>
      <w:r w:rsidRPr="007F4870">
        <w:rPr>
          <w:b/>
          <w:color w:val="000000" w:themeColor="text1"/>
          <w:sz w:val="28"/>
          <w:szCs w:val="28"/>
          <w:lang w:val="en-US"/>
        </w:rPr>
        <w:t>III</w:t>
      </w:r>
      <w:r w:rsidRPr="007F4870">
        <w:rPr>
          <w:b/>
          <w:color w:val="000000" w:themeColor="text1"/>
          <w:sz w:val="28"/>
          <w:szCs w:val="28"/>
        </w:rPr>
        <w:t>. Административного регламента дополнить пунктом                   3.6. следующего содержания:</w:t>
      </w:r>
    </w:p>
    <w:p w:rsidR="000E5868" w:rsidRPr="007F4870" w:rsidRDefault="000E5868" w:rsidP="000E586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lastRenderedPageBreak/>
        <w:t>«3.6. Описание варианта предоставления муниципальной услуги «Выдача (направление) дубликата результата предоставления муниципальной услуги либо уведомления об отказе в выдаче дубликата результата предоставления муниципальной услуги»</w:t>
      </w:r>
    </w:p>
    <w:p w:rsidR="00F52CD6" w:rsidRPr="007F4870" w:rsidRDefault="00F52CD6" w:rsidP="000E5868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3.6</w:t>
      </w:r>
      <w:r w:rsidR="000E5868" w:rsidRPr="007F4870">
        <w:rPr>
          <w:rStyle w:val="ng-scope"/>
          <w:color w:val="000000" w:themeColor="text1"/>
          <w:sz w:val="28"/>
          <w:szCs w:val="28"/>
        </w:rPr>
        <w:t>.</w:t>
      </w:r>
      <w:r w:rsidRPr="007F4870">
        <w:rPr>
          <w:rStyle w:val="ng-scope"/>
          <w:color w:val="000000" w:themeColor="text1"/>
          <w:sz w:val="28"/>
          <w:szCs w:val="28"/>
        </w:rPr>
        <w:t>1.</w:t>
      </w:r>
      <w:r w:rsidR="000E5868" w:rsidRPr="007F4870">
        <w:rPr>
          <w:rStyle w:val="ng-scope"/>
          <w:color w:val="000000" w:themeColor="text1"/>
          <w:sz w:val="28"/>
          <w:szCs w:val="28"/>
        </w:rPr>
        <w:t xml:space="preserve"> Результатом предоставления варианта муниципальной услуги является выдача (направление) дубликата результата предоставления муниципальной услуги либо уведомление об отказе в выдаче дубликата результата предоставления муниципальной услуги (далее – результат муниципальной услуги), который выдается (направляется) способом, указанным заявителем в заявлении (запросе).</w:t>
      </w:r>
    </w:p>
    <w:p w:rsidR="00F52CD6" w:rsidRPr="007F4870" w:rsidRDefault="00F52CD6" w:rsidP="000E5868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3.6.2. </w:t>
      </w:r>
      <w:r w:rsidR="000E5868" w:rsidRPr="007F4870">
        <w:rPr>
          <w:rStyle w:val="ng-scope"/>
          <w:color w:val="000000" w:themeColor="text1"/>
          <w:sz w:val="28"/>
          <w:szCs w:val="28"/>
        </w:rPr>
        <w:t>Перечень административных процедур: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- приём заявления (запроса) заявителя для предоставления муниципальной услуги;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- выдача (направление) результата муниципальной услуги.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Максимальный срок предоставления муниципальной услуги составляет не более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Pr="007F4870">
        <w:rPr>
          <w:rStyle w:val="ng-scope"/>
          <w:color w:val="000000" w:themeColor="text1"/>
          <w:sz w:val="28"/>
          <w:szCs w:val="28"/>
        </w:rPr>
        <w:t>5 (пяти) рабочих дней со дня регистрации заявления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 в Администрации</w:t>
      </w:r>
      <w:r w:rsidRPr="007F4870">
        <w:rPr>
          <w:rStyle w:val="ng-scope"/>
          <w:color w:val="000000" w:themeColor="text1"/>
          <w:sz w:val="28"/>
          <w:szCs w:val="28"/>
        </w:rPr>
        <w:t>.</w:t>
      </w:r>
    </w:p>
    <w:p w:rsidR="00F52CD6" w:rsidRPr="007F4870" w:rsidRDefault="00F52CD6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3.6.3</w:t>
      </w:r>
      <w:r w:rsidR="000E5868" w:rsidRPr="007F4870">
        <w:rPr>
          <w:rStyle w:val="ng-scope"/>
          <w:color w:val="000000" w:themeColor="text1"/>
          <w:sz w:val="28"/>
          <w:szCs w:val="28"/>
        </w:rPr>
        <w:t>. Административная процедура «Приём заявления (запроса) заявителя для предоставления муниципальной услуги».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Для получения муниципальной услуги заявитель представляет заявление и документы, указанные в </w:t>
      </w:r>
      <w:r w:rsidR="00F52CD6" w:rsidRPr="007F4870">
        <w:rPr>
          <w:rStyle w:val="ng-scope"/>
          <w:color w:val="000000" w:themeColor="text1"/>
          <w:sz w:val="28"/>
          <w:szCs w:val="28"/>
        </w:rPr>
        <w:t>подпун</w:t>
      </w:r>
      <w:r w:rsidRPr="007F4870">
        <w:rPr>
          <w:rStyle w:val="ng-scope"/>
          <w:color w:val="000000" w:themeColor="text1"/>
          <w:sz w:val="28"/>
          <w:szCs w:val="28"/>
        </w:rPr>
        <w:t>кте 2.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7.2. </w:t>
      </w:r>
      <w:r w:rsidRPr="007F4870">
        <w:rPr>
          <w:rStyle w:val="ng-scope"/>
          <w:color w:val="000000" w:themeColor="text1"/>
          <w:sz w:val="28"/>
          <w:szCs w:val="28"/>
        </w:rPr>
        <w:t xml:space="preserve">административного регламента, способами, указанными в </w:t>
      </w:r>
      <w:r w:rsidR="00F52CD6" w:rsidRPr="007F4870">
        <w:rPr>
          <w:rStyle w:val="ng-scope"/>
          <w:color w:val="000000" w:themeColor="text1"/>
          <w:sz w:val="28"/>
          <w:szCs w:val="28"/>
        </w:rPr>
        <w:t>абзаце втором под</w:t>
      </w:r>
      <w:r w:rsidRPr="007F4870">
        <w:rPr>
          <w:rStyle w:val="ng-scope"/>
          <w:color w:val="000000" w:themeColor="text1"/>
          <w:sz w:val="28"/>
          <w:szCs w:val="28"/>
        </w:rPr>
        <w:t>пункт</w:t>
      </w:r>
      <w:r w:rsidR="00F52CD6" w:rsidRPr="007F4870">
        <w:rPr>
          <w:rStyle w:val="ng-scope"/>
          <w:color w:val="000000" w:themeColor="text1"/>
          <w:sz w:val="28"/>
          <w:szCs w:val="28"/>
        </w:rPr>
        <w:t>а</w:t>
      </w:r>
      <w:r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="00F52CD6" w:rsidRPr="007F4870">
        <w:rPr>
          <w:rStyle w:val="ng-scope"/>
          <w:color w:val="000000" w:themeColor="text1"/>
          <w:sz w:val="28"/>
          <w:szCs w:val="28"/>
        </w:rPr>
        <w:t>3.2.1.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При приеме документов 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специалист Администрации </w:t>
      </w:r>
      <w:r w:rsidRPr="007F4870">
        <w:rPr>
          <w:rStyle w:val="ng-scope"/>
          <w:color w:val="000000" w:themeColor="text1"/>
          <w:sz w:val="28"/>
          <w:szCs w:val="28"/>
        </w:rPr>
        <w:t>устанавливает наличие или отсутствие оснований для отказа в приеме заявления (запроса), поданного заявителем, указанных в пункте 2.</w:t>
      </w:r>
      <w:r w:rsidR="00F52CD6" w:rsidRPr="007F4870">
        <w:rPr>
          <w:rStyle w:val="ng-scope"/>
          <w:color w:val="000000" w:themeColor="text1"/>
          <w:sz w:val="28"/>
          <w:szCs w:val="28"/>
        </w:rPr>
        <w:t>5.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Регистрация заявления (запроса) осуществляется в соответствии </w:t>
      </w:r>
      <w:r w:rsidR="00F52CD6" w:rsidRPr="007F4870">
        <w:rPr>
          <w:color w:val="000000" w:themeColor="text1"/>
          <w:sz w:val="28"/>
          <w:szCs w:val="28"/>
        </w:rPr>
        <w:t xml:space="preserve">с подпунктом 3.2.2. </w:t>
      </w:r>
      <w:r w:rsidRPr="007F4870">
        <w:rPr>
          <w:rStyle w:val="ng-scope"/>
          <w:color w:val="000000" w:themeColor="text1"/>
          <w:sz w:val="28"/>
          <w:szCs w:val="28"/>
        </w:rPr>
        <w:t>административного регламента.</w:t>
      </w:r>
    </w:p>
    <w:p w:rsidR="004E7F89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оформляется </w:t>
      </w:r>
      <w:r w:rsidR="004E7F89" w:rsidRPr="007F4870">
        <w:rPr>
          <w:rStyle w:val="ng-scope"/>
          <w:color w:val="000000" w:themeColor="text1"/>
          <w:sz w:val="28"/>
          <w:szCs w:val="28"/>
        </w:rPr>
        <w:t>в произвольной форме с обязательным указанием причины отказа.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Заявление и документы, необходимые для предоставления муниципальной услуги, могут быть поданы заявителем независимо от места его жительства или места пребывания.</w:t>
      </w:r>
    </w:p>
    <w:p w:rsidR="00EB1F46" w:rsidRPr="007F4870" w:rsidRDefault="00EB1F46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3.6</w:t>
      </w:r>
      <w:r w:rsidR="000E5868" w:rsidRPr="007F4870">
        <w:rPr>
          <w:rStyle w:val="ng-scope"/>
          <w:color w:val="000000" w:themeColor="text1"/>
          <w:sz w:val="28"/>
          <w:szCs w:val="28"/>
        </w:rPr>
        <w:t>.</w:t>
      </w:r>
      <w:r w:rsidRPr="007F4870">
        <w:rPr>
          <w:rStyle w:val="ng-scope"/>
          <w:color w:val="000000" w:themeColor="text1"/>
          <w:sz w:val="28"/>
          <w:szCs w:val="28"/>
        </w:rPr>
        <w:t xml:space="preserve">4. </w:t>
      </w:r>
      <w:r w:rsidR="000E5868" w:rsidRPr="007F4870">
        <w:rPr>
          <w:rStyle w:val="ng-scope"/>
          <w:color w:val="000000" w:themeColor="text1"/>
          <w:sz w:val="28"/>
          <w:szCs w:val="28"/>
        </w:rPr>
        <w:t>Административная процедура «Принятие решения о предоставлении (об отказе в предоставлении) муниципальной услуги».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При получении заявления (запроса)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 специалист Администрации</w:t>
      </w:r>
      <w:r w:rsidRPr="007F4870">
        <w:rPr>
          <w:rStyle w:val="ng-scope"/>
          <w:color w:val="000000" w:themeColor="text1"/>
          <w:sz w:val="28"/>
          <w:szCs w:val="28"/>
        </w:rPr>
        <w:t xml:space="preserve">, 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ответственный</w:t>
      </w:r>
      <w:proofErr w:type="gramEnd"/>
      <w:r w:rsidRPr="007F4870">
        <w:rPr>
          <w:rStyle w:val="ng-scope"/>
          <w:color w:val="000000" w:themeColor="text1"/>
          <w:sz w:val="28"/>
          <w:szCs w:val="28"/>
        </w:rPr>
        <w:t xml:space="preserve"> за рассмотрение документов, проверяет наличие оснований для </w:t>
      </w:r>
      <w:r w:rsidRPr="007F4870">
        <w:rPr>
          <w:rStyle w:val="ng-scope"/>
          <w:color w:val="000000" w:themeColor="text1"/>
          <w:sz w:val="28"/>
          <w:szCs w:val="28"/>
        </w:rPr>
        <w:lastRenderedPageBreak/>
        <w:t xml:space="preserve">отказа в предоставлении муниципальной услуги, предусмотренных </w:t>
      </w:r>
      <w:r w:rsidR="00EB1F46" w:rsidRPr="007F4870">
        <w:rPr>
          <w:rStyle w:val="ng-scope"/>
          <w:color w:val="000000" w:themeColor="text1"/>
          <w:sz w:val="28"/>
          <w:szCs w:val="28"/>
        </w:rPr>
        <w:t>под</w:t>
      </w:r>
      <w:r w:rsidRPr="007F4870">
        <w:rPr>
          <w:rStyle w:val="ng-scope"/>
          <w:color w:val="000000" w:themeColor="text1"/>
          <w:sz w:val="28"/>
          <w:szCs w:val="28"/>
        </w:rPr>
        <w:t>пунктом 2.</w:t>
      </w:r>
      <w:r w:rsidR="00EB1F46" w:rsidRPr="007F4870">
        <w:rPr>
          <w:rStyle w:val="ng-scope"/>
          <w:color w:val="000000" w:themeColor="text1"/>
          <w:sz w:val="28"/>
          <w:szCs w:val="28"/>
        </w:rPr>
        <w:t>8.2.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r w:rsidR="00EB1F46" w:rsidRPr="007F4870">
        <w:rPr>
          <w:rStyle w:val="ng-scope"/>
          <w:color w:val="000000" w:themeColor="text1"/>
          <w:sz w:val="28"/>
          <w:szCs w:val="28"/>
        </w:rPr>
        <w:t>под</w:t>
      </w:r>
      <w:r w:rsidRPr="007F4870">
        <w:rPr>
          <w:rStyle w:val="ng-scope"/>
          <w:color w:val="000000" w:themeColor="text1"/>
          <w:sz w:val="28"/>
          <w:szCs w:val="28"/>
        </w:rPr>
        <w:t>пунктом 2.</w:t>
      </w:r>
      <w:r w:rsidR="00EB1F46" w:rsidRPr="007F4870">
        <w:rPr>
          <w:rStyle w:val="ng-scope"/>
          <w:color w:val="000000" w:themeColor="text1"/>
          <w:sz w:val="28"/>
          <w:szCs w:val="28"/>
        </w:rPr>
        <w:t>8.2.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регламента, 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специалист Администрации </w:t>
      </w:r>
      <w:r w:rsidRPr="007F4870">
        <w:rPr>
          <w:rStyle w:val="ng-scope"/>
          <w:color w:val="000000" w:themeColor="text1"/>
          <w:sz w:val="28"/>
          <w:szCs w:val="28"/>
        </w:rPr>
        <w:t>обеспечивает изготовление дубликата результата предоставления муниципальной услуги.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r w:rsidR="00EB1F46" w:rsidRPr="007F4870">
        <w:rPr>
          <w:rStyle w:val="ng-scope"/>
          <w:color w:val="000000" w:themeColor="text1"/>
          <w:sz w:val="28"/>
          <w:szCs w:val="28"/>
        </w:rPr>
        <w:t>под</w:t>
      </w:r>
      <w:r w:rsidRPr="007F4870">
        <w:rPr>
          <w:rStyle w:val="ng-scope"/>
          <w:color w:val="000000" w:themeColor="text1"/>
          <w:sz w:val="28"/>
          <w:szCs w:val="28"/>
        </w:rPr>
        <w:t>пунктом 2.</w:t>
      </w:r>
      <w:r w:rsidR="00EB1F46" w:rsidRPr="007F4870">
        <w:rPr>
          <w:rStyle w:val="ng-scope"/>
          <w:color w:val="000000" w:themeColor="text1"/>
          <w:sz w:val="28"/>
          <w:szCs w:val="28"/>
        </w:rPr>
        <w:t>8.2.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регламента, специалист 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Администрации </w:t>
      </w:r>
      <w:r w:rsidR="004E7F89" w:rsidRPr="007F4870">
        <w:rPr>
          <w:rStyle w:val="ng-scope"/>
          <w:color w:val="000000" w:themeColor="text1"/>
          <w:sz w:val="28"/>
          <w:szCs w:val="28"/>
        </w:rPr>
        <w:t xml:space="preserve">оформляет уведомление об отказе, </w:t>
      </w:r>
      <w:r w:rsidRPr="007F4870">
        <w:rPr>
          <w:rStyle w:val="ng-scope"/>
          <w:color w:val="000000" w:themeColor="text1"/>
          <w:sz w:val="28"/>
          <w:szCs w:val="28"/>
        </w:rPr>
        <w:t xml:space="preserve">с указанием причин отказа, и направляет его на подпись </w:t>
      </w:r>
      <w:r w:rsidR="00EB1F46" w:rsidRPr="007F4870">
        <w:rPr>
          <w:rStyle w:val="ng-scope"/>
          <w:color w:val="000000" w:themeColor="text1"/>
          <w:sz w:val="28"/>
          <w:szCs w:val="28"/>
        </w:rPr>
        <w:t>Главе Администрации Петушенского сельского поселения.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Срок административной процедуры – не более 4 (трёх) рабочих дней 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с даты регистрации</w:t>
      </w:r>
      <w:proofErr w:type="gramEnd"/>
      <w:r w:rsidRPr="007F4870">
        <w:rPr>
          <w:rStyle w:val="ng-scope"/>
          <w:color w:val="000000" w:themeColor="text1"/>
          <w:sz w:val="28"/>
          <w:szCs w:val="28"/>
        </w:rPr>
        <w:t xml:space="preserve"> заявления (запроса).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3.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6.5. </w:t>
      </w:r>
      <w:r w:rsidRPr="007F4870">
        <w:rPr>
          <w:rStyle w:val="ng-scope"/>
          <w:color w:val="000000" w:themeColor="text1"/>
          <w:sz w:val="28"/>
          <w:szCs w:val="28"/>
        </w:rPr>
        <w:t>Административная процедура «Выдача (направление) результата муниципальной услуги».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Направление заявителю результат</w:t>
      </w:r>
      <w:r w:rsidR="00EB1F46" w:rsidRPr="007F4870">
        <w:rPr>
          <w:rStyle w:val="ng-scope"/>
          <w:color w:val="000000" w:themeColor="text1"/>
          <w:sz w:val="28"/>
          <w:szCs w:val="28"/>
        </w:rPr>
        <w:t>а муниципальной услуги осуществляе</w:t>
      </w:r>
      <w:r w:rsidRPr="007F4870">
        <w:rPr>
          <w:rStyle w:val="ng-scope"/>
          <w:color w:val="000000" w:themeColor="text1"/>
          <w:sz w:val="28"/>
          <w:szCs w:val="28"/>
        </w:rPr>
        <w:t>тс</w:t>
      </w:r>
      <w:r w:rsidR="00EB1F46" w:rsidRPr="007F4870">
        <w:rPr>
          <w:rStyle w:val="ng-scope"/>
          <w:color w:val="000000" w:themeColor="text1"/>
          <w:sz w:val="28"/>
          <w:szCs w:val="28"/>
        </w:rPr>
        <w:t>я способами, указанными в подпунктах</w:t>
      </w:r>
      <w:r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="00EB1F46" w:rsidRPr="007F4870">
        <w:rPr>
          <w:rStyle w:val="ng-scope"/>
          <w:color w:val="000000" w:themeColor="text1"/>
          <w:sz w:val="28"/>
          <w:szCs w:val="28"/>
        </w:rPr>
        <w:t>3.3.4. и 3.3.5. ад</w:t>
      </w:r>
      <w:r w:rsidRPr="007F4870">
        <w:rPr>
          <w:rStyle w:val="ng-scope"/>
          <w:color w:val="000000" w:themeColor="text1"/>
          <w:sz w:val="28"/>
          <w:szCs w:val="28"/>
        </w:rPr>
        <w:t xml:space="preserve">министративного регламента, в зависимости от способа, указанного заявителем в заявлении, в срок не позднее 1 рабочего дня 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с даты принятия</w:t>
      </w:r>
      <w:proofErr w:type="gramEnd"/>
      <w:r w:rsidRPr="007F4870">
        <w:rPr>
          <w:rStyle w:val="ng-scope"/>
          <w:color w:val="000000" w:themeColor="text1"/>
          <w:sz w:val="28"/>
          <w:szCs w:val="28"/>
        </w:rPr>
        <w:t xml:space="preserve"> соответствующего решения.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Предоставление результата муниципальной услуги может осуществляться по выбору заявителя независимо от его места жительства или места пребывания.</w:t>
      </w:r>
    </w:p>
    <w:p w:rsidR="00F1690D" w:rsidRPr="007F4870" w:rsidRDefault="000E5868" w:rsidP="004E7F89">
      <w:pPr>
        <w:pStyle w:val="a4"/>
        <w:ind w:firstLine="709"/>
        <w:jc w:val="both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Фиксация факта получения заявителем дубликата результата предоставления муниципальной услуги осуществляется в журнале </w:t>
      </w:r>
      <w:r w:rsidR="00EB1F46" w:rsidRPr="007F4870">
        <w:rPr>
          <w:rStyle w:val="ng-scope"/>
          <w:color w:val="000000" w:themeColor="text1"/>
          <w:sz w:val="28"/>
          <w:szCs w:val="28"/>
        </w:rPr>
        <w:t>«учет информации о муниципальном имуществе предоставляемой заинтересованным лицам»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.</w:t>
      </w:r>
      <w:r w:rsidR="00EB1F46" w:rsidRPr="007F4870">
        <w:rPr>
          <w:rStyle w:val="ng-scope"/>
          <w:color w:val="000000" w:themeColor="text1"/>
          <w:sz w:val="28"/>
          <w:szCs w:val="28"/>
        </w:rPr>
        <w:t>»</w:t>
      </w:r>
      <w:proofErr w:type="gramEnd"/>
      <w:r w:rsidR="00EB1F46" w:rsidRPr="007F4870">
        <w:rPr>
          <w:rStyle w:val="ng-scope"/>
          <w:color w:val="000000" w:themeColor="text1"/>
          <w:sz w:val="28"/>
          <w:szCs w:val="28"/>
        </w:rPr>
        <w:t>.</w:t>
      </w:r>
    </w:p>
    <w:p w:rsidR="00932921" w:rsidRPr="007F4870" w:rsidRDefault="00932921" w:rsidP="00F1690D">
      <w:pPr>
        <w:shd w:val="clear" w:color="auto" w:fill="FFFFFF"/>
        <w:spacing w:line="2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2</w:t>
      </w:r>
      <w:r w:rsidR="00A53A14" w:rsidRPr="007F4870">
        <w:rPr>
          <w:color w:val="000000" w:themeColor="text1"/>
          <w:sz w:val="28"/>
          <w:szCs w:val="28"/>
        </w:rPr>
        <w:t>.</w:t>
      </w:r>
      <w:r w:rsidR="0091311B" w:rsidRPr="007F4870">
        <w:rPr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</w:t>
      </w:r>
      <w:r w:rsidR="006879B1" w:rsidRPr="007F4870">
        <w:rPr>
          <w:color w:val="000000" w:themeColor="text1"/>
          <w:sz w:val="28"/>
          <w:szCs w:val="28"/>
        </w:rPr>
        <w:t xml:space="preserve"> (</w:t>
      </w:r>
      <w:r w:rsidR="000E6BBB" w:rsidRPr="007F4870">
        <w:rPr>
          <w:color w:val="000000" w:themeColor="text1"/>
          <w:sz w:val="28"/>
          <w:szCs w:val="28"/>
        </w:rPr>
        <w:t>www.novosilr.ru)</w:t>
      </w:r>
      <w:r w:rsidRPr="007F4870">
        <w:rPr>
          <w:color w:val="000000" w:themeColor="text1"/>
          <w:sz w:val="28"/>
          <w:szCs w:val="28"/>
        </w:rPr>
        <w:t xml:space="preserve"> в разделе Петушенское сельское поселение и на информационном стенде администрации Петушенского сельского поселения.</w:t>
      </w:r>
      <w:r w:rsidRPr="007F487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225A6A" w:rsidRDefault="00932921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</w:t>
      </w:r>
      <w:r w:rsidR="00391449" w:rsidRPr="007F4870">
        <w:rPr>
          <w:color w:val="000000" w:themeColor="text1"/>
          <w:sz w:val="28"/>
          <w:szCs w:val="28"/>
        </w:rPr>
        <w:t xml:space="preserve">. </w:t>
      </w:r>
      <w:proofErr w:type="gramStart"/>
      <w:r w:rsidR="00225A6A" w:rsidRPr="007F4870">
        <w:rPr>
          <w:color w:val="000000" w:themeColor="text1"/>
          <w:sz w:val="28"/>
          <w:szCs w:val="28"/>
        </w:rPr>
        <w:t>Контроль за</w:t>
      </w:r>
      <w:proofErr w:type="gramEnd"/>
      <w:r w:rsidR="00225A6A" w:rsidRPr="007F4870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DD4FD7" w:rsidRDefault="00DD4FD7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Pr="007F4870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45669" w:rsidRPr="007F4870" w:rsidRDefault="00E67F07" w:rsidP="00482995">
      <w:pPr>
        <w:rPr>
          <w:color w:val="000000" w:themeColor="text1"/>
          <w:sz w:val="28"/>
          <w:szCs w:val="28"/>
        </w:rPr>
      </w:pPr>
      <w:r w:rsidRPr="007F4870">
        <w:rPr>
          <w:bCs/>
          <w:iCs/>
          <w:color w:val="000000" w:themeColor="text1"/>
          <w:sz w:val="28"/>
          <w:szCs w:val="28"/>
        </w:rPr>
        <w:t xml:space="preserve"> </w:t>
      </w:r>
      <w:r w:rsidR="0091311B" w:rsidRPr="007F4870">
        <w:rPr>
          <w:bCs/>
          <w:color w:val="000000" w:themeColor="text1"/>
          <w:sz w:val="28"/>
          <w:szCs w:val="28"/>
        </w:rPr>
        <w:t xml:space="preserve">Глава Петушенского сельского поселения   </w:t>
      </w:r>
      <w:r w:rsidR="00CB185C" w:rsidRPr="007F4870">
        <w:rPr>
          <w:bCs/>
          <w:color w:val="000000" w:themeColor="text1"/>
          <w:sz w:val="28"/>
          <w:szCs w:val="28"/>
        </w:rPr>
        <w:t xml:space="preserve">        </w:t>
      </w:r>
      <w:r w:rsidR="00932921" w:rsidRPr="007F4870">
        <w:rPr>
          <w:bCs/>
          <w:color w:val="000000" w:themeColor="text1"/>
          <w:sz w:val="28"/>
          <w:szCs w:val="28"/>
        </w:rPr>
        <w:t xml:space="preserve">        </w:t>
      </w:r>
      <w:r w:rsidR="00CB185C" w:rsidRPr="007F4870">
        <w:rPr>
          <w:bCs/>
          <w:color w:val="000000" w:themeColor="text1"/>
          <w:sz w:val="28"/>
          <w:szCs w:val="28"/>
        </w:rPr>
        <w:t xml:space="preserve">  </w:t>
      </w:r>
      <w:r w:rsidR="0091311B" w:rsidRPr="007F4870">
        <w:rPr>
          <w:bCs/>
          <w:color w:val="000000" w:themeColor="text1"/>
          <w:sz w:val="28"/>
          <w:szCs w:val="28"/>
        </w:rPr>
        <w:t xml:space="preserve">            Е.И. Мурлыкина</w:t>
      </w:r>
      <w:r w:rsidR="00341836" w:rsidRPr="007F4870">
        <w:rPr>
          <w:bCs/>
          <w:iCs/>
          <w:color w:val="000000" w:themeColor="text1"/>
          <w:sz w:val="28"/>
          <w:szCs w:val="28"/>
        </w:rPr>
        <w:t xml:space="preserve">               </w:t>
      </w:r>
      <w:r w:rsidR="00341836" w:rsidRPr="007F4870">
        <w:rPr>
          <w:color w:val="000000" w:themeColor="text1"/>
          <w:sz w:val="28"/>
          <w:szCs w:val="28"/>
        </w:rPr>
        <w:t xml:space="preserve">                   </w:t>
      </w:r>
      <w:r w:rsidR="00845669" w:rsidRPr="007F487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845669" w:rsidRPr="007F4870" w:rsidSect="00DD4FD7">
      <w:pgSz w:w="11906" w:h="16838"/>
      <w:pgMar w:top="1135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175B7"/>
    <w:rsid w:val="000518F2"/>
    <w:rsid w:val="00054A77"/>
    <w:rsid w:val="00056135"/>
    <w:rsid w:val="00061BAC"/>
    <w:rsid w:val="000E5868"/>
    <w:rsid w:val="000E6BBB"/>
    <w:rsid w:val="00130534"/>
    <w:rsid w:val="00161068"/>
    <w:rsid w:val="00163501"/>
    <w:rsid w:val="001C593D"/>
    <w:rsid w:val="001E0F0D"/>
    <w:rsid w:val="001F04A3"/>
    <w:rsid w:val="00225A6A"/>
    <w:rsid w:val="002378A1"/>
    <w:rsid w:val="00282307"/>
    <w:rsid w:val="002961E3"/>
    <w:rsid w:val="002C1EAA"/>
    <w:rsid w:val="002C1FB1"/>
    <w:rsid w:val="002D5D08"/>
    <w:rsid w:val="00341836"/>
    <w:rsid w:val="003833EB"/>
    <w:rsid w:val="00391449"/>
    <w:rsid w:val="00403502"/>
    <w:rsid w:val="00423B9F"/>
    <w:rsid w:val="004532F4"/>
    <w:rsid w:val="004548DC"/>
    <w:rsid w:val="00482995"/>
    <w:rsid w:val="00496A3D"/>
    <w:rsid w:val="004B6E03"/>
    <w:rsid w:val="004D7FAD"/>
    <w:rsid w:val="004E7F89"/>
    <w:rsid w:val="004F5591"/>
    <w:rsid w:val="005276C6"/>
    <w:rsid w:val="00560285"/>
    <w:rsid w:val="0056750E"/>
    <w:rsid w:val="0057642B"/>
    <w:rsid w:val="005C0E88"/>
    <w:rsid w:val="005E5118"/>
    <w:rsid w:val="006141F0"/>
    <w:rsid w:val="00660847"/>
    <w:rsid w:val="00663837"/>
    <w:rsid w:val="006879B1"/>
    <w:rsid w:val="0069445C"/>
    <w:rsid w:val="006B5F4A"/>
    <w:rsid w:val="00715657"/>
    <w:rsid w:val="00744CBC"/>
    <w:rsid w:val="007B5BFE"/>
    <w:rsid w:val="007C69F2"/>
    <w:rsid w:val="007F4870"/>
    <w:rsid w:val="007F5C65"/>
    <w:rsid w:val="007F5E4B"/>
    <w:rsid w:val="008078AA"/>
    <w:rsid w:val="008135BD"/>
    <w:rsid w:val="00845669"/>
    <w:rsid w:val="00865CA2"/>
    <w:rsid w:val="00892982"/>
    <w:rsid w:val="00895092"/>
    <w:rsid w:val="0089754E"/>
    <w:rsid w:val="008C23C4"/>
    <w:rsid w:val="008E111E"/>
    <w:rsid w:val="009023F5"/>
    <w:rsid w:val="0091311B"/>
    <w:rsid w:val="00932921"/>
    <w:rsid w:val="00940A7B"/>
    <w:rsid w:val="00940DBA"/>
    <w:rsid w:val="00964E15"/>
    <w:rsid w:val="00967C35"/>
    <w:rsid w:val="009B2993"/>
    <w:rsid w:val="009C72EE"/>
    <w:rsid w:val="00A53A14"/>
    <w:rsid w:val="00A560EC"/>
    <w:rsid w:val="00A831D8"/>
    <w:rsid w:val="00A84466"/>
    <w:rsid w:val="00AA1F9A"/>
    <w:rsid w:val="00B23913"/>
    <w:rsid w:val="00B76BAE"/>
    <w:rsid w:val="00B971CF"/>
    <w:rsid w:val="00BB4BA2"/>
    <w:rsid w:val="00BD6518"/>
    <w:rsid w:val="00BE41BC"/>
    <w:rsid w:val="00BE7902"/>
    <w:rsid w:val="00C07BA9"/>
    <w:rsid w:val="00C2390C"/>
    <w:rsid w:val="00C94D7D"/>
    <w:rsid w:val="00CB185C"/>
    <w:rsid w:val="00CB68AD"/>
    <w:rsid w:val="00D3311A"/>
    <w:rsid w:val="00D44657"/>
    <w:rsid w:val="00DD2C92"/>
    <w:rsid w:val="00DD4FD7"/>
    <w:rsid w:val="00E443DF"/>
    <w:rsid w:val="00E5674A"/>
    <w:rsid w:val="00E67F07"/>
    <w:rsid w:val="00E931ED"/>
    <w:rsid w:val="00EA41B2"/>
    <w:rsid w:val="00EB1F46"/>
    <w:rsid w:val="00EB4EF6"/>
    <w:rsid w:val="00ED43A4"/>
    <w:rsid w:val="00F044FF"/>
    <w:rsid w:val="00F123CF"/>
    <w:rsid w:val="00F1690D"/>
    <w:rsid w:val="00F16B62"/>
    <w:rsid w:val="00F43F2F"/>
    <w:rsid w:val="00F50458"/>
    <w:rsid w:val="00F52CD6"/>
    <w:rsid w:val="00F52EC4"/>
    <w:rsid w:val="00F7438F"/>
    <w:rsid w:val="00F91BD1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character" w:customStyle="1" w:styleId="ng-scope">
    <w:name w:val="ng-scope"/>
    <w:basedOn w:val="a0"/>
    <w:rsid w:val="0001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417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47A6-993A-4DBA-95E7-5FD89A6A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22</cp:revision>
  <cp:lastPrinted>2021-11-09T13:47:00Z</cp:lastPrinted>
  <dcterms:created xsi:type="dcterms:W3CDTF">2017-11-15T13:24:00Z</dcterms:created>
  <dcterms:modified xsi:type="dcterms:W3CDTF">2023-03-28T12:04:00Z</dcterms:modified>
</cp:coreProperties>
</file>