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C1" w:rsidRPr="007076C1" w:rsidRDefault="007076C1" w:rsidP="007076C1">
      <w:pPr>
        <w:spacing w:line="240" w:lineRule="auto"/>
        <w:rPr>
          <w:rFonts w:eastAsia="Times New Roman" w:cs="Times New Roman"/>
          <w:szCs w:val="24"/>
          <w:lang w:eastAsia="ru-RU"/>
        </w:rPr>
      </w:pPr>
      <w:r>
        <w:rPr>
          <w:rFonts w:eastAsia="Times New Roman" w:cs="Times New Roman"/>
          <w:szCs w:val="24"/>
          <w:lang w:eastAsia="ru-RU"/>
        </w:rPr>
        <w:t xml:space="preserve"> </w:t>
      </w:r>
    </w:p>
    <w:p w:rsidR="001C3C7C" w:rsidRDefault="001C3C7C" w:rsidP="001C3C7C">
      <w:pPr>
        <w:widowControl w:val="0"/>
        <w:suppressAutoHyphens/>
        <w:autoSpaceDN w:val="0"/>
        <w:spacing w:line="252" w:lineRule="auto"/>
        <w:jc w:val="center"/>
        <w:rPr>
          <w:rFonts w:cs="Tahoma"/>
          <w:b/>
          <w:kern w:val="3"/>
          <w:sz w:val="28"/>
          <w:szCs w:val="28"/>
        </w:rPr>
      </w:pPr>
    </w:p>
    <w:p w:rsidR="001C3C7C" w:rsidRDefault="001C3C7C" w:rsidP="001C3C7C">
      <w:pPr>
        <w:widowControl w:val="0"/>
        <w:suppressAutoHyphens/>
        <w:autoSpaceDN w:val="0"/>
        <w:spacing w:line="252" w:lineRule="auto"/>
        <w:jc w:val="center"/>
        <w:rPr>
          <w:rFonts w:cs="Tahoma"/>
          <w:b/>
          <w:kern w:val="3"/>
          <w:sz w:val="28"/>
          <w:szCs w:val="28"/>
        </w:rPr>
      </w:pPr>
    </w:p>
    <w:p w:rsidR="001C3C7C" w:rsidRDefault="001C3C7C" w:rsidP="001C3C7C">
      <w:pPr>
        <w:widowControl w:val="0"/>
        <w:suppressAutoHyphens/>
        <w:autoSpaceDN w:val="0"/>
        <w:spacing w:line="252" w:lineRule="auto"/>
        <w:jc w:val="center"/>
        <w:rPr>
          <w:rFonts w:cs="Tahoma"/>
          <w:kern w:val="3"/>
        </w:rPr>
      </w:pPr>
      <w:proofErr w:type="gramStart"/>
      <w:r>
        <w:rPr>
          <w:rFonts w:cs="Tahoma"/>
          <w:b/>
          <w:kern w:val="3"/>
          <w:sz w:val="28"/>
          <w:szCs w:val="28"/>
        </w:rPr>
        <w:t>Российская</w:t>
      </w:r>
      <w:proofErr w:type="gramEnd"/>
      <w:r>
        <w:rPr>
          <w:rFonts w:cs="Tahoma"/>
          <w:b/>
          <w:kern w:val="3"/>
          <w:sz w:val="28"/>
          <w:szCs w:val="28"/>
        </w:rPr>
        <w:t xml:space="preserve"> Федерации</w:t>
      </w:r>
    </w:p>
    <w:p w:rsidR="001C3C7C" w:rsidRDefault="001C3C7C" w:rsidP="001C3C7C">
      <w:pPr>
        <w:widowControl w:val="0"/>
        <w:suppressAutoHyphens/>
        <w:autoSpaceDN w:val="0"/>
        <w:spacing w:line="252" w:lineRule="auto"/>
        <w:jc w:val="center"/>
        <w:rPr>
          <w:rFonts w:cs="Tahoma"/>
          <w:b/>
          <w:kern w:val="3"/>
          <w:sz w:val="28"/>
          <w:szCs w:val="28"/>
        </w:rPr>
      </w:pPr>
      <w:r>
        <w:rPr>
          <w:rFonts w:cs="Tahoma"/>
          <w:b/>
          <w:kern w:val="3"/>
          <w:sz w:val="28"/>
          <w:szCs w:val="28"/>
        </w:rPr>
        <w:t>Орловская область</w:t>
      </w:r>
    </w:p>
    <w:p w:rsidR="001C3C7C" w:rsidRDefault="001C3C7C" w:rsidP="001C3C7C">
      <w:pPr>
        <w:widowControl w:val="0"/>
        <w:suppressAutoHyphens/>
        <w:autoSpaceDN w:val="0"/>
        <w:spacing w:line="252" w:lineRule="auto"/>
        <w:jc w:val="center"/>
        <w:rPr>
          <w:rFonts w:cs="Tahoma"/>
          <w:b/>
          <w:kern w:val="3"/>
          <w:sz w:val="28"/>
          <w:szCs w:val="28"/>
        </w:rPr>
      </w:pPr>
      <w:r>
        <w:rPr>
          <w:rFonts w:cs="Tahoma"/>
          <w:b/>
          <w:kern w:val="3"/>
          <w:sz w:val="28"/>
          <w:szCs w:val="28"/>
        </w:rPr>
        <w:t>Новосильский район</w:t>
      </w:r>
    </w:p>
    <w:p w:rsidR="001C3C7C" w:rsidRDefault="001C3C7C" w:rsidP="001C3C7C">
      <w:pPr>
        <w:widowControl w:val="0"/>
        <w:suppressAutoHyphens/>
        <w:autoSpaceDN w:val="0"/>
        <w:spacing w:line="252" w:lineRule="auto"/>
        <w:jc w:val="center"/>
        <w:rPr>
          <w:rFonts w:cs="Tahoma"/>
          <w:b/>
          <w:kern w:val="3"/>
          <w:sz w:val="28"/>
          <w:szCs w:val="28"/>
        </w:rPr>
      </w:pPr>
      <w:r>
        <w:rPr>
          <w:rFonts w:cs="Tahoma"/>
          <w:b/>
          <w:kern w:val="3"/>
          <w:sz w:val="28"/>
          <w:szCs w:val="28"/>
        </w:rPr>
        <w:t>Администрация Глубковского сельского поселения</w:t>
      </w:r>
    </w:p>
    <w:p w:rsidR="001C3C7C" w:rsidRDefault="001C3C7C" w:rsidP="001C3C7C">
      <w:pPr>
        <w:widowControl w:val="0"/>
        <w:suppressAutoHyphens/>
        <w:autoSpaceDN w:val="0"/>
        <w:spacing w:line="252" w:lineRule="auto"/>
        <w:jc w:val="center"/>
        <w:rPr>
          <w:rFonts w:cs="Tahoma"/>
          <w:b/>
          <w:kern w:val="3"/>
          <w:sz w:val="28"/>
          <w:szCs w:val="28"/>
        </w:rPr>
      </w:pPr>
    </w:p>
    <w:p w:rsidR="001C3C7C" w:rsidRDefault="001C3C7C" w:rsidP="001C3C7C">
      <w:pPr>
        <w:widowControl w:val="0"/>
        <w:pBdr>
          <w:bottom w:val="single" w:sz="4" w:space="1" w:color="000000"/>
        </w:pBdr>
        <w:suppressAutoHyphens/>
        <w:autoSpaceDN w:val="0"/>
        <w:spacing w:line="252" w:lineRule="auto"/>
        <w:jc w:val="center"/>
        <w:rPr>
          <w:rFonts w:cs="Tahoma"/>
          <w:kern w:val="3"/>
          <w:szCs w:val="24"/>
        </w:rPr>
      </w:pPr>
      <w:r>
        <w:rPr>
          <w:rFonts w:cs="Tahoma"/>
          <w:kern w:val="3"/>
          <w:sz w:val="18"/>
          <w:szCs w:val="18"/>
        </w:rPr>
        <w:t>303506 Орловская область  Новосильский район с. Чулково ул</w:t>
      </w:r>
      <w:proofErr w:type="gramStart"/>
      <w:r>
        <w:rPr>
          <w:rFonts w:cs="Tahoma"/>
          <w:kern w:val="3"/>
          <w:sz w:val="18"/>
          <w:szCs w:val="18"/>
        </w:rPr>
        <w:t>.Р</w:t>
      </w:r>
      <w:proofErr w:type="gramEnd"/>
      <w:r>
        <w:rPr>
          <w:rFonts w:cs="Tahoma"/>
          <w:kern w:val="3"/>
          <w:sz w:val="18"/>
          <w:szCs w:val="18"/>
        </w:rPr>
        <w:t xml:space="preserve">аздольная, 38           тел. (факс) 2-72-22 эл. адрес:  </w:t>
      </w:r>
      <w:r>
        <w:rPr>
          <w:rFonts w:cs="Tahoma"/>
          <w:kern w:val="3"/>
          <w:sz w:val="18"/>
          <w:szCs w:val="18"/>
          <w:lang w:val="en-US"/>
        </w:rPr>
        <w:t>a</w:t>
      </w:r>
      <w:r>
        <w:rPr>
          <w:rFonts w:cs="Tahoma"/>
          <w:kern w:val="3"/>
          <w:sz w:val="18"/>
          <w:szCs w:val="18"/>
        </w:rPr>
        <w:t>.</w:t>
      </w:r>
      <w:proofErr w:type="spellStart"/>
      <w:r>
        <w:rPr>
          <w:rFonts w:cs="Tahoma"/>
          <w:kern w:val="3"/>
          <w:sz w:val="18"/>
          <w:szCs w:val="18"/>
          <w:lang w:val="en-US"/>
        </w:rPr>
        <w:t>glubki</w:t>
      </w:r>
      <w:proofErr w:type="spellEnd"/>
      <w:r>
        <w:rPr>
          <w:rFonts w:cs="Tahoma"/>
          <w:kern w:val="3"/>
          <w:sz w:val="18"/>
          <w:szCs w:val="18"/>
        </w:rPr>
        <w:t>@</w:t>
      </w:r>
      <w:proofErr w:type="spellStart"/>
      <w:r>
        <w:rPr>
          <w:rFonts w:cs="Tahoma"/>
          <w:kern w:val="3"/>
          <w:sz w:val="18"/>
          <w:szCs w:val="18"/>
          <w:lang w:val="en-US"/>
        </w:rPr>
        <w:t>yandex</w:t>
      </w:r>
      <w:proofErr w:type="spellEnd"/>
      <w:r>
        <w:rPr>
          <w:rFonts w:cs="Tahoma"/>
          <w:kern w:val="3"/>
          <w:sz w:val="18"/>
          <w:szCs w:val="18"/>
        </w:rPr>
        <w:t>.</w:t>
      </w:r>
      <w:proofErr w:type="spellStart"/>
      <w:r>
        <w:rPr>
          <w:rFonts w:cs="Tahoma"/>
          <w:kern w:val="3"/>
          <w:sz w:val="18"/>
          <w:szCs w:val="18"/>
          <w:lang w:val="en-US"/>
        </w:rPr>
        <w:t>ru</w:t>
      </w:r>
      <w:proofErr w:type="spellEnd"/>
    </w:p>
    <w:p w:rsidR="001C3C7C" w:rsidRDefault="001C3C7C" w:rsidP="001C3C7C">
      <w:pPr>
        <w:rPr>
          <w:rFonts w:cs="Times New Roman"/>
          <w:b/>
          <w:bCs/>
        </w:rPr>
      </w:pPr>
      <w:r>
        <w:rPr>
          <w:b/>
          <w:bCs/>
        </w:rPr>
        <w:t xml:space="preserve">                                                             </w:t>
      </w:r>
    </w:p>
    <w:p w:rsidR="001C3C7C" w:rsidRDefault="001C3C7C" w:rsidP="001C3C7C">
      <w:pPr>
        <w:rPr>
          <w:b/>
          <w:bCs/>
        </w:rPr>
      </w:pPr>
      <w:r>
        <w:rPr>
          <w:b/>
          <w:bCs/>
        </w:rPr>
        <w:t xml:space="preserve">                   </w:t>
      </w:r>
    </w:p>
    <w:p w:rsidR="001C3C7C" w:rsidRDefault="001C3C7C" w:rsidP="001C3C7C">
      <w:pPr>
        <w:jc w:val="center"/>
        <w:rPr>
          <w:b/>
          <w:bCs/>
          <w:sz w:val="32"/>
          <w:szCs w:val="32"/>
        </w:rPr>
      </w:pPr>
      <w:proofErr w:type="gramStart"/>
      <w:r>
        <w:rPr>
          <w:b/>
          <w:bCs/>
          <w:sz w:val="32"/>
          <w:szCs w:val="32"/>
        </w:rPr>
        <w:t>П</w:t>
      </w:r>
      <w:proofErr w:type="gramEnd"/>
      <w:r>
        <w:rPr>
          <w:b/>
          <w:bCs/>
          <w:sz w:val="32"/>
          <w:szCs w:val="32"/>
        </w:rPr>
        <w:t xml:space="preserve"> О С Т А Н О В Л Е Н И Е</w:t>
      </w:r>
    </w:p>
    <w:p w:rsidR="001C3C7C" w:rsidRDefault="001C3C7C" w:rsidP="001C3C7C">
      <w:pPr>
        <w:jc w:val="center"/>
        <w:rPr>
          <w:b/>
          <w:bCs/>
          <w:sz w:val="32"/>
          <w:szCs w:val="32"/>
        </w:rPr>
      </w:pPr>
    </w:p>
    <w:p w:rsidR="001C3C7C" w:rsidRDefault="001C3C7C" w:rsidP="001C3C7C">
      <w:pPr>
        <w:rPr>
          <w:b/>
          <w:bCs/>
          <w:sz w:val="28"/>
          <w:szCs w:val="28"/>
        </w:rPr>
      </w:pPr>
      <w:r>
        <w:rPr>
          <w:b/>
          <w:bCs/>
          <w:sz w:val="32"/>
          <w:szCs w:val="32"/>
        </w:rPr>
        <w:t>«</w:t>
      </w:r>
      <w:r w:rsidR="005D560B">
        <w:rPr>
          <w:b/>
          <w:bCs/>
          <w:sz w:val="32"/>
          <w:szCs w:val="32"/>
        </w:rPr>
        <w:t>24</w:t>
      </w:r>
      <w:r>
        <w:rPr>
          <w:b/>
          <w:bCs/>
          <w:sz w:val="28"/>
          <w:szCs w:val="28"/>
        </w:rPr>
        <w:t xml:space="preserve"> »  </w:t>
      </w:r>
      <w:r w:rsidR="005D560B">
        <w:rPr>
          <w:b/>
          <w:bCs/>
          <w:sz w:val="28"/>
          <w:szCs w:val="28"/>
        </w:rPr>
        <w:t>сентября</w:t>
      </w:r>
      <w:bookmarkStart w:id="0" w:name="_GoBack"/>
      <w:bookmarkEnd w:id="0"/>
      <w:r>
        <w:rPr>
          <w:b/>
          <w:bCs/>
          <w:sz w:val="28"/>
          <w:szCs w:val="28"/>
        </w:rPr>
        <w:t xml:space="preserve">   2018  год                                                         №  </w:t>
      </w:r>
      <w:r w:rsidR="005D560B">
        <w:rPr>
          <w:b/>
          <w:bCs/>
          <w:sz w:val="28"/>
          <w:szCs w:val="28"/>
        </w:rPr>
        <w:t>45/1</w:t>
      </w:r>
    </w:p>
    <w:p w:rsidR="007076C1" w:rsidRPr="007076C1" w:rsidRDefault="007076C1" w:rsidP="007076C1">
      <w:pPr>
        <w:spacing w:before="100" w:beforeAutospacing="1" w:after="100" w:afterAutospacing="1" w:line="240" w:lineRule="auto"/>
        <w:outlineLvl w:val="3"/>
        <w:rPr>
          <w:rFonts w:eastAsia="Times New Roman" w:cs="Times New Roman"/>
          <w:b/>
          <w:bCs/>
          <w:szCs w:val="24"/>
          <w:lang w:eastAsia="ru-RU"/>
        </w:rPr>
      </w:pPr>
      <w:r w:rsidRPr="007076C1">
        <w:rPr>
          <w:rFonts w:eastAsia="Times New Roman" w:cs="Times New Roman"/>
          <w:b/>
          <w:bCs/>
          <w:szCs w:val="24"/>
          <w:lang w:eastAsia="ru-RU"/>
        </w:rPr>
        <w:t>Об утверждении  муниципальной целевой программы «Развитие малого и среднего предпринимательства на территории сельского поселения "</w:t>
      </w:r>
      <w:r w:rsidR="001C3C7C">
        <w:rPr>
          <w:rFonts w:eastAsia="Times New Roman" w:cs="Times New Roman"/>
          <w:b/>
          <w:bCs/>
          <w:szCs w:val="24"/>
          <w:lang w:eastAsia="ru-RU"/>
        </w:rPr>
        <w:t>Глубковское»" на 2019-2020</w:t>
      </w:r>
      <w:r w:rsidRPr="007076C1">
        <w:rPr>
          <w:rFonts w:eastAsia="Times New Roman" w:cs="Times New Roman"/>
          <w:b/>
          <w:bCs/>
          <w:szCs w:val="24"/>
          <w:lang w:eastAsia="ru-RU"/>
        </w:rPr>
        <w:t xml:space="preserve"> годы</w:t>
      </w:r>
    </w:p>
    <w:p w:rsidR="007076C1" w:rsidRPr="007076C1" w:rsidRDefault="007076C1" w:rsidP="009624E0">
      <w:pPr>
        <w:shd w:val="clear" w:color="auto" w:fill="FFFFFF"/>
        <w:spacing w:line="240" w:lineRule="auto"/>
        <w:jc w:val="both"/>
        <w:rPr>
          <w:rFonts w:eastAsia="Times New Roman" w:cs="Times New Roman"/>
          <w:b/>
          <w:bCs/>
          <w:szCs w:val="24"/>
          <w:lang w:eastAsia="ru-RU"/>
        </w:rPr>
      </w:pPr>
      <w:r w:rsidRPr="007076C1">
        <w:rPr>
          <w:rFonts w:eastAsia="Times New Roman" w:cs="Times New Roman"/>
          <w:b/>
          <w:bCs/>
          <w:szCs w:val="24"/>
          <w:lang w:eastAsia="ru-RU"/>
        </w:rPr>
        <w:t xml:space="preserve">             </w:t>
      </w:r>
      <w:proofErr w:type="gramStart"/>
      <w:r w:rsidRPr="000854E0">
        <w:rPr>
          <w:rFonts w:eastAsia="Times New Roman" w:cs="Times New Roman"/>
          <w:bCs/>
          <w:szCs w:val="24"/>
          <w:lang w:eastAsia="ru-RU"/>
        </w:rPr>
        <w:t>В целях реализации государственной политики в области развития малого и среднего предпринимательства, руководствуясь федеральным законом от 24 июля 2007 года № 209-ФЗ «О развитии малого и среднего предпринимательства в Российской Федерации»,</w:t>
      </w:r>
      <w:r w:rsidR="009624E0" w:rsidRPr="000854E0">
        <w:rPr>
          <w:rFonts w:eastAsia="Times New Roman" w:cs="Times New Roman"/>
          <w:bCs/>
          <w:szCs w:val="24"/>
          <w:lang w:eastAsia="ru-RU"/>
        </w:rPr>
        <w:t xml:space="preserve"> постановление № 35 от 22.03.2017 года «</w:t>
      </w:r>
      <w:r w:rsidRPr="000854E0">
        <w:rPr>
          <w:rFonts w:eastAsia="Times New Roman" w:cs="Times New Roman"/>
          <w:bCs/>
          <w:szCs w:val="24"/>
          <w:lang w:eastAsia="ru-RU"/>
        </w:rPr>
        <w:t xml:space="preserve"> </w:t>
      </w:r>
      <w:r w:rsidR="009624E0" w:rsidRPr="000854E0">
        <w:rPr>
          <w:rFonts w:eastAsia="Times New Roman" w:cs="Times New Roman"/>
          <w:bCs/>
          <w:szCs w:val="24"/>
          <w:lang w:eastAsia="ru-RU"/>
        </w:rPr>
        <w:t>Об утверждении порядка определения объема и предоставления субсидий некоммерческим организациям, не являющимся муниципальными учреждениями из бюджета Глубковского сельского поселения Новосильского района»</w:t>
      </w:r>
      <w:r w:rsidRPr="000854E0">
        <w:rPr>
          <w:rFonts w:eastAsia="Times New Roman" w:cs="Times New Roman"/>
          <w:bCs/>
          <w:szCs w:val="24"/>
          <w:lang w:eastAsia="ru-RU"/>
        </w:rPr>
        <w:t>, создания необходимых правовых, организационных</w:t>
      </w:r>
      <w:proofErr w:type="gramEnd"/>
      <w:r w:rsidRPr="000854E0">
        <w:rPr>
          <w:rFonts w:eastAsia="Times New Roman" w:cs="Times New Roman"/>
          <w:bCs/>
          <w:szCs w:val="24"/>
          <w:lang w:eastAsia="ru-RU"/>
        </w:rPr>
        <w:t xml:space="preserve"> и экономических условий для развития и обеспечения поддержки малого и среднего предпринимательства на территории  сельского поселения «</w:t>
      </w:r>
      <w:r w:rsidR="009624E0" w:rsidRPr="000854E0">
        <w:rPr>
          <w:rFonts w:eastAsia="Times New Roman" w:cs="Times New Roman"/>
          <w:bCs/>
          <w:szCs w:val="24"/>
          <w:lang w:eastAsia="ru-RU"/>
        </w:rPr>
        <w:t>Глубковское</w:t>
      </w:r>
      <w:r w:rsidRPr="000854E0">
        <w:rPr>
          <w:rFonts w:eastAsia="Times New Roman" w:cs="Times New Roman"/>
          <w:bCs/>
          <w:szCs w:val="24"/>
          <w:lang w:eastAsia="ru-RU"/>
        </w:rPr>
        <w:t>», администрация сельского поселения «</w:t>
      </w:r>
      <w:r w:rsidR="009624E0" w:rsidRPr="000854E0">
        <w:rPr>
          <w:rFonts w:eastAsia="Times New Roman" w:cs="Times New Roman"/>
          <w:bCs/>
          <w:szCs w:val="24"/>
          <w:lang w:eastAsia="ru-RU"/>
        </w:rPr>
        <w:t>Глубковское</w:t>
      </w:r>
      <w:r w:rsidRPr="007076C1">
        <w:rPr>
          <w:rFonts w:eastAsia="Times New Roman" w:cs="Times New Roman"/>
          <w:b/>
          <w:bCs/>
          <w:szCs w:val="24"/>
          <w:lang w:eastAsia="ru-RU"/>
        </w:rPr>
        <w:t xml:space="preserve">», </w:t>
      </w:r>
      <w:r w:rsidR="000854E0">
        <w:rPr>
          <w:rFonts w:eastAsia="Times New Roman" w:cs="Times New Roman"/>
          <w:b/>
          <w:bCs/>
          <w:szCs w:val="24"/>
          <w:lang w:eastAsia="ru-RU"/>
        </w:rPr>
        <w:t>ПОСТАНОВЛЯЕТ</w:t>
      </w:r>
      <w:r w:rsidRPr="007076C1">
        <w:rPr>
          <w:rFonts w:eastAsia="Times New Roman" w:cs="Times New Roman"/>
          <w:b/>
          <w:bCs/>
          <w:szCs w:val="24"/>
          <w:lang w:eastAsia="ru-RU"/>
        </w:rPr>
        <w:t>:</w:t>
      </w:r>
    </w:p>
    <w:p w:rsidR="007076C1" w:rsidRPr="007076C1" w:rsidRDefault="007076C1" w:rsidP="009624E0">
      <w:pPr>
        <w:numPr>
          <w:ilvl w:val="0"/>
          <w:numId w:val="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Утвердить муниципальную целевую программу «Развитие малого и среднего предпринимательства на территории сельского поселения «</w:t>
      </w:r>
      <w:r w:rsidR="009624E0">
        <w:rPr>
          <w:rFonts w:eastAsia="Times New Roman" w:cs="Times New Roman"/>
          <w:szCs w:val="24"/>
          <w:lang w:eastAsia="ru-RU"/>
        </w:rPr>
        <w:t>Глубковское» на 2019-2020</w:t>
      </w:r>
      <w:r w:rsidRPr="007076C1">
        <w:rPr>
          <w:rFonts w:eastAsia="Times New Roman" w:cs="Times New Roman"/>
          <w:szCs w:val="24"/>
          <w:lang w:eastAsia="ru-RU"/>
        </w:rPr>
        <w:t xml:space="preserve"> годы", согласно приложению.</w:t>
      </w:r>
    </w:p>
    <w:p w:rsidR="007076C1" w:rsidRPr="007076C1" w:rsidRDefault="007076C1" w:rsidP="009624E0">
      <w:pPr>
        <w:numPr>
          <w:ilvl w:val="0"/>
          <w:numId w:val="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Утвердить Порядок рассмотрения обращений субъектов малого и среднего предпринимательства в сельском поселении «</w:t>
      </w:r>
      <w:r w:rsidR="009624E0">
        <w:rPr>
          <w:rFonts w:eastAsia="Times New Roman" w:cs="Times New Roman"/>
          <w:szCs w:val="24"/>
          <w:lang w:eastAsia="ru-RU"/>
        </w:rPr>
        <w:t>Глубковское</w:t>
      </w:r>
      <w:r w:rsidRPr="007076C1">
        <w:rPr>
          <w:rFonts w:eastAsia="Times New Roman" w:cs="Times New Roman"/>
          <w:szCs w:val="24"/>
          <w:lang w:eastAsia="ru-RU"/>
        </w:rPr>
        <w:t>», согласно приложению.</w:t>
      </w:r>
    </w:p>
    <w:p w:rsidR="007076C1" w:rsidRPr="007076C1" w:rsidRDefault="007076C1" w:rsidP="009624E0">
      <w:pPr>
        <w:numPr>
          <w:ilvl w:val="0"/>
          <w:numId w:val="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Утвердить требования к организациям, образующим инфраструктуру поддержки субъектов малого и среднего предпринимательства, согласно приложению.</w:t>
      </w:r>
    </w:p>
    <w:p w:rsidR="007076C1" w:rsidRPr="007076C1" w:rsidRDefault="007076C1" w:rsidP="009624E0">
      <w:pPr>
        <w:numPr>
          <w:ilvl w:val="0"/>
          <w:numId w:val="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Настоящее постановление вступает в силу после официального опубликования (обнародования).</w:t>
      </w:r>
    </w:p>
    <w:p w:rsidR="007076C1" w:rsidRPr="009624E0" w:rsidRDefault="007076C1" w:rsidP="009624E0">
      <w:pPr>
        <w:pStyle w:val="a3"/>
        <w:numPr>
          <w:ilvl w:val="0"/>
          <w:numId w:val="1"/>
        </w:numPr>
        <w:spacing w:before="100" w:beforeAutospacing="1" w:after="100" w:afterAutospacing="1" w:line="240" w:lineRule="auto"/>
        <w:jc w:val="both"/>
        <w:rPr>
          <w:rFonts w:eastAsia="Times New Roman" w:cs="Times New Roman"/>
          <w:szCs w:val="24"/>
          <w:lang w:eastAsia="ru-RU"/>
        </w:rPr>
      </w:pPr>
      <w:r w:rsidRPr="009624E0">
        <w:rPr>
          <w:rFonts w:eastAsia="Times New Roman" w:cs="Times New Roman"/>
          <w:szCs w:val="24"/>
          <w:lang w:eastAsia="ru-RU"/>
        </w:rPr>
        <w:t>Настоящее постановление разместить на информационных с</w:t>
      </w:r>
      <w:r w:rsidR="00954E74">
        <w:rPr>
          <w:rFonts w:eastAsia="Times New Roman" w:cs="Times New Roman"/>
          <w:szCs w:val="24"/>
          <w:lang w:eastAsia="ru-RU"/>
        </w:rPr>
        <w:t>тендах администрации, библиотеки</w:t>
      </w:r>
      <w:r w:rsidRPr="009624E0">
        <w:rPr>
          <w:rFonts w:eastAsia="Times New Roman" w:cs="Times New Roman"/>
          <w:szCs w:val="24"/>
          <w:lang w:eastAsia="ru-RU"/>
        </w:rPr>
        <w:t xml:space="preserve"> и на официальном сайте </w:t>
      </w:r>
      <w:r w:rsidR="009624E0" w:rsidRPr="009624E0">
        <w:rPr>
          <w:rFonts w:eastAsia="Times New Roman" w:cs="Times New Roman"/>
          <w:szCs w:val="24"/>
          <w:lang w:eastAsia="ru-RU"/>
        </w:rPr>
        <w:t xml:space="preserve">Новосильского района </w:t>
      </w:r>
      <w:r w:rsidRPr="009624E0">
        <w:rPr>
          <w:rFonts w:eastAsia="Times New Roman" w:cs="Times New Roman"/>
          <w:szCs w:val="24"/>
          <w:lang w:eastAsia="ru-RU"/>
        </w:rPr>
        <w:t xml:space="preserve"> в информационно-телекоммуникационной сети</w:t>
      </w:r>
      <w:r w:rsidR="009624E0" w:rsidRPr="009624E0">
        <w:rPr>
          <w:rFonts w:eastAsia="Times New Roman" w:cs="Times New Roman"/>
          <w:szCs w:val="24"/>
          <w:lang w:eastAsia="ru-RU"/>
        </w:rPr>
        <w:t xml:space="preserve">  «Интернет»</w:t>
      </w:r>
      <w:proofErr w:type="gramStart"/>
      <w:r w:rsidRPr="009624E0">
        <w:rPr>
          <w:rFonts w:eastAsia="Times New Roman" w:cs="Times New Roman"/>
          <w:szCs w:val="24"/>
          <w:lang w:eastAsia="ru-RU"/>
        </w:rPr>
        <w:t> </w:t>
      </w:r>
      <w:r w:rsidR="009624E0">
        <w:rPr>
          <w:rFonts w:eastAsia="Times New Roman" w:cs="Times New Roman"/>
          <w:szCs w:val="24"/>
          <w:lang w:eastAsia="ru-RU"/>
        </w:rPr>
        <w:t>.</w:t>
      </w:r>
      <w:proofErr w:type="gramEnd"/>
      <w:r w:rsidRPr="009624E0">
        <w:rPr>
          <w:rFonts w:eastAsia="Times New Roman" w:cs="Times New Roman"/>
          <w:szCs w:val="24"/>
          <w:lang w:eastAsia="ru-RU"/>
        </w:rPr>
        <w:t>                                                                                                                       </w:t>
      </w:r>
    </w:p>
    <w:p w:rsidR="007076C1" w:rsidRPr="009624E0" w:rsidRDefault="007076C1" w:rsidP="009624E0">
      <w:pPr>
        <w:pStyle w:val="a3"/>
        <w:numPr>
          <w:ilvl w:val="0"/>
          <w:numId w:val="1"/>
        </w:numPr>
        <w:spacing w:before="100" w:beforeAutospacing="1" w:after="100" w:afterAutospacing="1" w:line="240" w:lineRule="auto"/>
        <w:jc w:val="both"/>
        <w:rPr>
          <w:rFonts w:eastAsia="Times New Roman" w:cs="Times New Roman"/>
          <w:szCs w:val="24"/>
          <w:lang w:eastAsia="ru-RU"/>
        </w:rPr>
      </w:pPr>
      <w:proofErr w:type="gramStart"/>
      <w:r w:rsidRPr="009624E0">
        <w:rPr>
          <w:rFonts w:eastAsia="Times New Roman" w:cs="Times New Roman"/>
          <w:szCs w:val="24"/>
          <w:lang w:eastAsia="ru-RU"/>
        </w:rPr>
        <w:t>Контроль за</w:t>
      </w:r>
      <w:proofErr w:type="gramEnd"/>
      <w:r w:rsidRPr="009624E0">
        <w:rPr>
          <w:rFonts w:eastAsia="Times New Roman" w:cs="Times New Roman"/>
          <w:szCs w:val="24"/>
          <w:lang w:eastAsia="ru-RU"/>
        </w:rPr>
        <w:t xml:space="preserve"> выполнением настоящего постановления оставляю за собой.</w:t>
      </w:r>
    </w:p>
    <w:p w:rsid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Глава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xml:space="preserve">»                          </w:t>
      </w:r>
      <w:r w:rsidR="009624E0">
        <w:rPr>
          <w:rFonts w:eastAsia="Times New Roman" w:cs="Times New Roman"/>
          <w:szCs w:val="24"/>
          <w:lang w:eastAsia="ru-RU"/>
        </w:rPr>
        <w:t>А. И. Ануфриев</w:t>
      </w:r>
    </w:p>
    <w:p w:rsidR="000854E0" w:rsidRPr="007076C1" w:rsidRDefault="000854E0" w:rsidP="007076C1">
      <w:pPr>
        <w:spacing w:before="100" w:beforeAutospacing="1" w:after="100" w:afterAutospacing="1" w:line="240" w:lineRule="auto"/>
        <w:rPr>
          <w:rFonts w:eastAsia="Times New Roman" w:cs="Times New Roman"/>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45"/>
        <w:gridCol w:w="81"/>
      </w:tblGrid>
      <w:tr w:rsidR="007076C1" w:rsidRPr="007076C1" w:rsidTr="00954E74">
        <w:trPr>
          <w:tblCellSpacing w:w="15" w:type="dxa"/>
        </w:trPr>
        <w:tc>
          <w:tcPr>
            <w:tcW w:w="0" w:type="auto"/>
            <w:vAlign w:val="center"/>
          </w:tcPr>
          <w:p w:rsidR="007076C1" w:rsidRPr="007076C1" w:rsidRDefault="00954E74" w:rsidP="009139E3">
            <w:pPr>
              <w:spacing w:line="240" w:lineRule="auto"/>
              <w:rPr>
                <w:rFonts w:eastAsia="Times New Roman" w:cs="Times New Roman"/>
                <w:szCs w:val="24"/>
                <w:lang w:eastAsia="ru-RU"/>
              </w:rPr>
            </w:pPr>
            <w:r>
              <w:rPr>
                <w:rFonts w:eastAsia="Times New Roman" w:cs="Times New Roman"/>
                <w:szCs w:val="24"/>
                <w:lang w:eastAsia="ru-RU"/>
              </w:rPr>
              <w:lastRenderedPageBreak/>
              <w:t>Приложение  к постановлению №</w:t>
            </w:r>
            <w:r w:rsidR="009139E3">
              <w:rPr>
                <w:rFonts w:eastAsia="Times New Roman" w:cs="Times New Roman"/>
                <w:szCs w:val="24"/>
                <w:lang w:eastAsia="ru-RU"/>
              </w:rPr>
              <w:t xml:space="preserve"> 48</w:t>
            </w:r>
            <w:r>
              <w:rPr>
                <w:rFonts w:eastAsia="Times New Roman" w:cs="Times New Roman"/>
                <w:szCs w:val="24"/>
                <w:lang w:eastAsia="ru-RU"/>
              </w:rPr>
              <w:t xml:space="preserve"> от</w:t>
            </w:r>
            <w:r w:rsidR="009139E3">
              <w:rPr>
                <w:rFonts w:eastAsia="Times New Roman" w:cs="Times New Roman"/>
                <w:szCs w:val="24"/>
                <w:lang w:eastAsia="ru-RU"/>
              </w:rPr>
              <w:t xml:space="preserve"> 22 октября </w:t>
            </w:r>
            <w:r>
              <w:rPr>
                <w:rFonts w:eastAsia="Times New Roman" w:cs="Times New Roman"/>
                <w:szCs w:val="24"/>
                <w:lang w:eastAsia="ru-RU"/>
              </w:rPr>
              <w:t>2018 года</w:t>
            </w:r>
          </w:p>
        </w:tc>
        <w:tc>
          <w:tcPr>
            <w:tcW w:w="0" w:type="auto"/>
            <w:vAlign w:val="center"/>
          </w:tcPr>
          <w:p w:rsidR="007076C1" w:rsidRPr="007076C1" w:rsidRDefault="007076C1" w:rsidP="009624E0">
            <w:pPr>
              <w:spacing w:before="100" w:beforeAutospacing="1" w:after="100" w:afterAutospacing="1" w:line="240" w:lineRule="auto"/>
              <w:rPr>
                <w:rFonts w:eastAsia="Times New Roman" w:cs="Times New Roman"/>
                <w:szCs w:val="24"/>
                <w:lang w:eastAsia="ru-RU"/>
              </w:rPr>
            </w:pPr>
          </w:p>
        </w:tc>
      </w:tr>
    </w:tbl>
    <w:p w:rsidR="007076C1" w:rsidRPr="007076C1" w:rsidRDefault="007076C1" w:rsidP="00954E74">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Муниципальная целевая программа</w:t>
      </w:r>
    </w:p>
    <w:p w:rsidR="007076C1" w:rsidRPr="007076C1" w:rsidRDefault="007076C1" w:rsidP="00954E74">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«Развитие малого и среднего предпринимательства на территории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r w:rsidR="00954E74">
        <w:rPr>
          <w:rFonts w:eastAsia="Times New Roman" w:cs="Times New Roman"/>
          <w:szCs w:val="24"/>
          <w:lang w:eastAsia="ru-RU"/>
        </w:rPr>
        <w:t xml:space="preserve"> на 2019-2020</w:t>
      </w:r>
      <w:r w:rsidRPr="007076C1">
        <w:rPr>
          <w:rFonts w:eastAsia="Times New Roman" w:cs="Times New Roman"/>
          <w:szCs w:val="24"/>
          <w:lang w:eastAsia="ru-RU"/>
        </w:rPr>
        <w:t xml:space="preserve"> годы»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0"/>
        <w:gridCol w:w="7085"/>
      </w:tblGrid>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Наименование программы</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Муниципальная целевая программа «Развитие малого и среднего предпринимательства на территории сельского поселения «</w:t>
            </w:r>
            <w:r w:rsidR="009624E0">
              <w:rPr>
                <w:rFonts w:eastAsia="Times New Roman" w:cs="Times New Roman"/>
                <w:szCs w:val="24"/>
                <w:lang w:eastAsia="ru-RU"/>
              </w:rPr>
              <w:t>Глубковское</w:t>
            </w:r>
            <w:r w:rsidR="00954E74">
              <w:rPr>
                <w:rFonts w:eastAsia="Times New Roman" w:cs="Times New Roman"/>
                <w:szCs w:val="24"/>
                <w:lang w:eastAsia="ru-RU"/>
              </w:rPr>
              <w:t>» на 2019-2020</w:t>
            </w:r>
            <w:r w:rsidRPr="007076C1">
              <w:rPr>
                <w:rFonts w:eastAsia="Times New Roman" w:cs="Times New Roman"/>
                <w:szCs w:val="24"/>
                <w:lang w:eastAsia="ru-RU"/>
              </w:rPr>
              <w:t xml:space="preserve"> годы (далее - Программа)</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Основание для разработки Программы</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Федеральный закон от 24 июля 2007 год № 209-ФЗ «О развитии малого и среднего предпринимательства в Российской Федерации»</w:t>
            </w:r>
          </w:p>
          <w:p w:rsidR="007076C1" w:rsidRPr="00954E74" w:rsidRDefault="00954E74" w:rsidP="007076C1">
            <w:pPr>
              <w:spacing w:before="100" w:beforeAutospacing="1" w:after="100" w:afterAutospacing="1" w:line="240" w:lineRule="auto"/>
              <w:rPr>
                <w:rFonts w:eastAsia="Times New Roman" w:cs="Times New Roman"/>
                <w:szCs w:val="24"/>
                <w:lang w:eastAsia="ru-RU"/>
              </w:rPr>
            </w:pPr>
            <w:r w:rsidRPr="00954E74">
              <w:rPr>
                <w:rFonts w:eastAsia="Times New Roman" w:cs="Times New Roman"/>
                <w:bCs/>
                <w:szCs w:val="24"/>
                <w:lang w:eastAsia="ru-RU"/>
              </w:rPr>
              <w:t>Постановление № 35 от 22.03.2017 года « Об утверждении порядка определения объема и предоставления субсидий некоммерческим организациям, не являющимся муниципальными учреждениями из бюджета Глубковского сельского поселения Новосильского района</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Заказчик муниципальной программы</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Разработчик программы</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Основная цель программы</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Создание экономических, правовых, социальных, организационных условий и целостностей системы поддержки для  обеспечения приоритетных направленностей развития малого и среднего предпринимательства на территории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r>
      <w:tr w:rsidR="007076C1"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Задачи программы</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формирование на территории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благоприятной среды для  развития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-насыщение рынка потребительских товаров и услуг за счет развития соответствующих производств на территории поселения;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достижение высокой конкурентно способности местной продукции;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повышение предпринимательской культуры населения;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определение приоритетных отраслей и направлений для оказания поддержки в развитии малого и среднего предпринимательства.</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Объем  Средств финансирования Программы</w:t>
            </w:r>
          </w:p>
        </w:tc>
        <w:tc>
          <w:tcPr>
            <w:tcW w:w="0" w:type="auto"/>
            <w:vAlign w:val="center"/>
            <w:hideMark/>
          </w:tcPr>
          <w:p w:rsidR="007076C1" w:rsidRPr="007076C1" w:rsidRDefault="00954E74" w:rsidP="007076C1">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           </w:t>
            </w:r>
            <w:r w:rsidR="007076C1" w:rsidRPr="007076C1">
              <w:rPr>
                <w:rFonts w:eastAsia="Times New Roman" w:cs="Times New Roman"/>
                <w:szCs w:val="24"/>
                <w:lang w:eastAsia="ru-RU"/>
              </w:rPr>
              <w:t>8000 руб.</w:t>
            </w:r>
          </w:p>
          <w:p w:rsidR="007076C1" w:rsidRPr="007076C1" w:rsidRDefault="00954E74" w:rsidP="007076C1">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2019 </w:t>
            </w:r>
            <w:r w:rsidR="007076C1" w:rsidRPr="007076C1">
              <w:rPr>
                <w:rFonts w:eastAsia="Times New Roman" w:cs="Times New Roman"/>
                <w:szCs w:val="24"/>
                <w:lang w:eastAsia="ru-RU"/>
              </w:rPr>
              <w:t>-</w:t>
            </w:r>
            <w:r>
              <w:rPr>
                <w:rFonts w:eastAsia="Times New Roman" w:cs="Times New Roman"/>
                <w:szCs w:val="24"/>
                <w:lang w:eastAsia="ru-RU"/>
              </w:rPr>
              <w:t xml:space="preserve"> </w:t>
            </w:r>
            <w:r w:rsidR="007076C1" w:rsidRPr="007076C1">
              <w:rPr>
                <w:rFonts w:eastAsia="Times New Roman" w:cs="Times New Roman"/>
                <w:szCs w:val="24"/>
                <w:lang w:eastAsia="ru-RU"/>
              </w:rPr>
              <w:t>5000 рублей</w:t>
            </w:r>
          </w:p>
          <w:p w:rsidR="007076C1" w:rsidRPr="007076C1" w:rsidRDefault="00954E74" w:rsidP="007076C1">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 xml:space="preserve">2020 </w:t>
            </w:r>
            <w:r w:rsidR="007076C1" w:rsidRPr="007076C1">
              <w:rPr>
                <w:rFonts w:eastAsia="Times New Roman" w:cs="Times New Roman"/>
                <w:szCs w:val="24"/>
                <w:lang w:eastAsia="ru-RU"/>
              </w:rPr>
              <w:t>-</w:t>
            </w:r>
            <w:r>
              <w:rPr>
                <w:rFonts w:eastAsia="Times New Roman" w:cs="Times New Roman"/>
                <w:szCs w:val="24"/>
                <w:lang w:eastAsia="ru-RU"/>
              </w:rPr>
              <w:t xml:space="preserve"> </w:t>
            </w:r>
            <w:r w:rsidR="007076C1" w:rsidRPr="007076C1">
              <w:rPr>
                <w:rFonts w:eastAsia="Times New Roman" w:cs="Times New Roman"/>
                <w:szCs w:val="24"/>
                <w:lang w:eastAsia="ru-RU"/>
              </w:rPr>
              <w:t>3000 рублей</w:t>
            </w:r>
          </w:p>
        </w:tc>
      </w:tr>
      <w:tr w:rsidR="007076C1"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Сроки реализации Программы</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Источники</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Финансирования</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программы</w:t>
            </w:r>
          </w:p>
        </w:tc>
        <w:tc>
          <w:tcPr>
            <w:tcW w:w="0" w:type="auto"/>
            <w:vAlign w:val="center"/>
            <w:hideMark/>
          </w:tcPr>
          <w:p w:rsidR="007076C1" w:rsidRPr="007076C1" w:rsidRDefault="00954E74" w:rsidP="007076C1">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lastRenderedPageBreak/>
              <w:t>2019-2020</w:t>
            </w:r>
            <w:r w:rsidR="007076C1" w:rsidRPr="007076C1">
              <w:rPr>
                <w:rFonts w:eastAsia="Times New Roman" w:cs="Times New Roman"/>
                <w:szCs w:val="24"/>
                <w:lang w:eastAsia="ru-RU"/>
              </w:rPr>
              <w:t xml:space="preserve"> годы</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Средства бюджета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r>
    </w:tbl>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Контроль за              Совет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исполнением</w:t>
      </w:r>
    </w:p>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программы</w:t>
      </w:r>
    </w:p>
    <w:p w:rsidR="007076C1" w:rsidRPr="007076C1" w:rsidRDefault="007076C1" w:rsidP="007076C1">
      <w:pPr>
        <w:numPr>
          <w:ilvl w:val="0"/>
          <w:numId w:val="2"/>
        </w:num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Содержание проблемы и необходимость ее решения программными методами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Поддержка и развитие малого и среднего  предпринимательства является из приоритетных направлений экономической политики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Малый и средний бизнес - это дополнительные рабочие места, производство потребительских товаров, налоговые платежи в местный бюджет. Основные преимущества малого и среднего бизнеса – быстрое реагирование на изменения конъюнктуры рынка, создание конкурсной среды,  содержащий  рост цен, низкие издержки производства.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 в связи чем, возникает необходимость принятия Программы государственной поддержки малого и среднего предпринимательства в сельском поселении «</w:t>
      </w:r>
      <w:r w:rsidR="009624E0">
        <w:rPr>
          <w:rFonts w:eastAsia="Times New Roman" w:cs="Times New Roman"/>
          <w:szCs w:val="24"/>
          <w:lang w:eastAsia="ru-RU"/>
        </w:rPr>
        <w:t>Глубковское</w:t>
      </w:r>
      <w:r w:rsidRPr="007076C1">
        <w:rPr>
          <w:rFonts w:eastAsia="Times New Roman" w:cs="Times New Roman"/>
          <w:szCs w:val="24"/>
          <w:lang w:eastAsia="ru-RU"/>
        </w:rPr>
        <w:t>». В рамках программы необходимо продолжить работу по совершенствованию нормативной правовой базы, созданию и развитию инфраструктуры поддержки малого и среднего предпринимательства, что сохраняет уже существующие благоприятные условия для развития малого и среднего предпринимательства, обеспечивает дополнительные  возможности для нового этапа его развития.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Программа предоставляет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поддержке субъектов малого и среднего предпринимательства, совершенствование кредитно-финансовых механизмов в сфере малого и среднего предпринимательства  с учетом  имеющегося в поселении опыта.</w:t>
      </w:r>
    </w:p>
    <w:p w:rsidR="007076C1" w:rsidRPr="007076C1" w:rsidRDefault="007076C1" w:rsidP="00954E74">
      <w:pPr>
        <w:numPr>
          <w:ilvl w:val="0"/>
          <w:numId w:val="3"/>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Цели и задачи программы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Основными принципами поддержки субъектов малого и среднего предпринимательства являются: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1) заявительный порядок обращения субъектов малого и среднего предпринимательства за оказанием поддержки;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3) равный доступ субъектов малого и среднего предпринимательства, соответствующих критериям, предусмотренные программой развития субъектов малого и среднего предпринимательства, к участию в соответствующих программах;</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4) оказание поддержки с соблюдением требований, установленных </w:t>
      </w:r>
      <w:hyperlink r:id="rId6"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26 июля 2006 года № 135-ФЗ «О защите конкуренции»;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5) открытость процедур оказания поддержки.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Основной целью Программы является совершенствование правовых и экономических условий дальнейшего развития малого и среднего предпринимательства, обеспечивающих:</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повышение темпов развития малого и среднего предпринимательства как одного из стратегических факторов социально экономического развития поселения;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доли участия субъектов малого и среднего предпринимательства в формировании всех составляющих валового продукта (производство товаров, оказание услуг, чистые налоги).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Для достижения поставленной цели предусматривается решение следующих задач:</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совершенствование внешней среды для развития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развитие инфраструктуры поддержки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числа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-повышение конкурентно способности  выпускаемой субъектами малого и среднего предпринимательства продукции, увеличения объемов ее производства.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создание системы мероприятий в сфере информационного обеспечения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освещение вопросов развития и поддержки субъектов малого и среднего предпринимательства, развития предпринимательского движения, формирования </w:t>
      </w:r>
      <w:r w:rsidRPr="007076C1">
        <w:rPr>
          <w:rFonts w:eastAsia="Times New Roman" w:cs="Times New Roman"/>
          <w:szCs w:val="24"/>
          <w:lang w:eastAsia="ru-RU"/>
        </w:rPr>
        <w:lastRenderedPageBreak/>
        <w:t>положительного имиджа предпринимателя и повышения общественного мнения о предпринимательском сообществе;</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Мероприятия Программы по консультационному обеспечению малого и среднего предпринимательства направлены </w:t>
      </w:r>
      <w:proofErr w:type="gramStart"/>
      <w:r w:rsidRPr="007076C1">
        <w:rPr>
          <w:rFonts w:eastAsia="Times New Roman" w:cs="Times New Roman"/>
          <w:szCs w:val="24"/>
          <w:lang w:eastAsia="ru-RU"/>
        </w:rPr>
        <w:t>на</w:t>
      </w:r>
      <w:proofErr w:type="gramEnd"/>
      <w:r w:rsidRPr="007076C1">
        <w:rPr>
          <w:rFonts w:eastAsia="Times New Roman" w:cs="Times New Roman"/>
          <w:szCs w:val="24"/>
          <w:lang w:eastAsia="ru-RU"/>
        </w:rPr>
        <w:t>:</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усовершенствование системы мероприятий и механизмов реализации государственной политики;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проведение анализа предпринимательства по видам экономической деятельности;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разработку концепции инфраструктурного обеспечения деятельности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в развитие различных сфер бизнеса в 2017-2018 годах.</w:t>
      </w:r>
    </w:p>
    <w:p w:rsidR="007076C1" w:rsidRPr="007076C1" w:rsidRDefault="007076C1" w:rsidP="00954E74">
      <w:pPr>
        <w:numPr>
          <w:ilvl w:val="0"/>
          <w:numId w:val="4"/>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Сроки реализации Программы</w:t>
      </w:r>
    </w:p>
    <w:p w:rsidR="007076C1" w:rsidRPr="007076C1" w:rsidRDefault="00954E74" w:rsidP="00954E74">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Программа рассчитана на 2019-2020</w:t>
      </w:r>
      <w:r w:rsidR="007076C1" w:rsidRPr="007076C1">
        <w:rPr>
          <w:rFonts w:eastAsia="Times New Roman" w:cs="Times New Roman"/>
          <w:szCs w:val="24"/>
          <w:lang w:eastAsia="ru-RU"/>
        </w:rPr>
        <w:t xml:space="preserve"> </w:t>
      </w:r>
      <w:proofErr w:type="gramStart"/>
      <w:r w:rsidR="007076C1" w:rsidRPr="007076C1">
        <w:rPr>
          <w:rFonts w:eastAsia="Times New Roman" w:cs="Times New Roman"/>
          <w:szCs w:val="24"/>
          <w:lang w:eastAsia="ru-RU"/>
        </w:rPr>
        <w:t>годы</w:t>
      </w:r>
      <w:proofErr w:type="gramEnd"/>
      <w:r w:rsidR="007076C1" w:rsidRPr="007076C1">
        <w:rPr>
          <w:rFonts w:eastAsia="Times New Roman" w:cs="Times New Roman"/>
          <w:szCs w:val="24"/>
          <w:lang w:eastAsia="ru-RU"/>
        </w:rPr>
        <w:t xml:space="preserve">  в течение которых основные условия исполнителей будут направлены на осуществления мероприятий по следующим направлениям:</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развитие и совершенствование инфраструктуры поддержки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-создание системы информационного обеспечения  субъектов малого и среднего предпринимательства.</w:t>
      </w:r>
    </w:p>
    <w:p w:rsidR="007076C1" w:rsidRPr="007076C1" w:rsidRDefault="007076C1" w:rsidP="00954E74">
      <w:pPr>
        <w:numPr>
          <w:ilvl w:val="0"/>
          <w:numId w:val="5"/>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Перечень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Субъекты малого и среднего предпринимательства и организации инфраструктуры представляют следующие основные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-оригинал выписки из реестра акционеров, выданный не ранее чем за 10 календарных дней до даты подачи документов (для акционерных обществ);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устава (для юридических лиц), заверенную руководителем субъекта малого или среднего предпринимательства, организации инфраструктуры;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основного документа, содержащего указание на гражданство учредител</w:t>
      </w:r>
      <w:proofErr w:type="gramStart"/>
      <w:r w:rsidRPr="007076C1">
        <w:rPr>
          <w:rFonts w:eastAsia="Times New Roman" w:cs="Times New Roman"/>
          <w:szCs w:val="24"/>
          <w:lang w:eastAsia="ru-RU"/>
        </w:rPr>
        <w:t>я(</w:t>
      </w:r>
      <w:proofErr w:type="gramEnd"/>
      <w:r w:rsidRPr="007076C1">
        <w:rPr>
          <w:rFonts w:eastAsia="Times New Roman" w:cs="Times New Roman"/>
          <w:szCs w:val="24"/>
          <w:lang w:eastAsia="ru-RU"/>
        </w:rPr>
        <w:t>-ей)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w:t>
      </w:r>
      <w:proofErr w:type="gramEnd"/>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-опись представляемых документов в двух экземплярах, один из которых передается заявителю.</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w:t>
      </w:r>
      <w:proofErr w:type="gramStart"/>
      <w:r w:rsidRPr="007076C1">
        <w:rPr>
          <w:rFonts w:eastAsia="Times New Roman" w:cs="Times New Roman"/>
          <w:szCs w:val="24"/>
          <w:lang w:eastAsia="ru-RU"/>
        </w:rPr>
        <w:t>,</w:t>
      </w:r>
      <w:proofErr w:type="gramEnd"/>
      <w:r w:rsidRPr="007076C1">
        <w:rPr>
          <w:rFonts w:eastAsia="Times New Roman" w:cs="Times New Roman"/>
          <w:szCs w:val="24"/>
          <w:lang w:eastAsia="ru-RU"/>
        </w:rPr>
        <w:t xml:space="preserve">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При приеме документов проверяется полнота их представления, надлежащее оформление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На каждом экземпляре описи документов делается отметка о принятии документов с указанием номера регистрации заявления и даты принятия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Документы не принимаются и подлежат возврату в случае, если: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-представлен неполный пакет основных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-ненадлежащим образом оформлены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-документы представлены после приостановления и (или) прекращения приема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При возврате документов на заявлении делается соответствующая отметка о возврате с указанием причины возврата.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Решение о предоставлении (отказе в предоставлении) поддержки принимает Координационный Совет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(далее – Совет). Совет осуществляет свою деятельность на основании положения, утверждаемого постановлением Администрации.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Поддержка не может оказываться в отношении субъектов малого и среднего предпринимательства: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2) являющихся участниками соглашений о разделе продукции;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3) </w:t>
      </w:r>
      <w:proofErr w:type="gramStart"/>
      <w:r w:rsidRPr="007076C1">
        <w:rPr>
          <w:rFonts w:eastAsia="Times New Roman" w:cs="Times New Roman"/>
          <w:szCs w:val="24"/>
          <w:lang w:eastAsia="ru-RU"/>
        </w:rPr>
        <w:t>осуществляющих</w:t>
      </w:r>
      <w:proofErr w:type="gramEnd"/>
      <w:r w:rsidRPr="007076C1">
        <w:rPr>
          <w:rFonts w:eastAsia="Times New Roman" w:cs="Times New Roman"/>
          <w:szCs w:val="24"/>
          <w:lang w:eastAsia="ru-RU"/>
        </w:rPr>
        <w:t xml:space="preserve"> предпринимательскую деятельность в сфере игорного бизнеса;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4) являющихся в порядке, установленном </w:t>
      </w:r>
      <w:hyperlink r:id="rId7"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 xml:space="preserve">Финансовая поддержка субъектов малого и среднего предпринимательства, предусмотренная </w:t>
      </w:r>
      <w:hyperlink r:id="rId8" w:anchor="sub_17" w:history="1">
        <w:r w:rsidRPr="007076C1">
          <w:rPr>
            <w:rFonts w:eastAsia="Times New Roman" w:cs="Times New Roman"/>
            <w:color w:val="0000FF"/>
            <w:szCs w:val="24"/>
            <w:u w:val="single"/>
            <w:lang w:eastAsia="ru-RU"/>
          </w:rPr>
          <w:t>статьей 17</w:t>
        </w:r>
      </w:hyperlink>
      <w:r w:rsidRPr="007076C1">
        <w:rPr>
          <w:rFonts w:eastAsia="Times New Roman" w:cs="Times New Roman"/>
          <w:szCs w:val="24"/>
          <w:lang w:eastAsia="ru-RU"/>
        </w:rP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9" w:history="1">
        <w:r w:rsidRPr="007076C1">
          <w:rPr>
            <w:rFonts w:eastAsia="Times New Roman" w:cs="Times New Roman"/>
            <w:color w:val="0000FF"/>
            <w:szCs w:val="24"/>
            <w:u w:val="single"/>
            <w:lang w:eastAsia="ru-RU"/>
          </w:rPr>
          <w:t>подакцизных товаров</w:t>
        </w:r>
      </w:hyperlink>
      <w:r w:rsidRPr="007076C1">
        <w:rPr>
          <w:rFonts w:eastAsia="Times New Roman" w:cs="Times New Roman"/>
          <w:szCs w:val="24"/>
          <w:lang w:eastAsia="ru-RU"/>
        </w:rPr>
        <w:t xml:space="preserve">, а также добычу и реализацию полезных ископаемых, за исключением </w:t>
      </w:r>
      <w:hyperlink r:id="rId10" w:history="1">
        <w:r w:rsidRPr="007076C1">
          <w:rPr>
            <w:rFonts w:eastAsia="Times New Roman" w:cs="Times New Roman"/>
            <w:color w:val="0000FF"/>
            <w:szCs w:val="24"/>
            <w:u w:val="single"/>
            <w:lang w:eastAsia="ru-RU"/>
          </w:rPr>
          <w:t>общераспространенных полезных ископаемых</w:t>
        </w:r>
      </w:hyperlink>
      <w:r w:rsidRPr="007076C1">
        <w:rPr>
          <w:rFonts w:eastAsia="Times New Roman" w:cs="Times New Roman"/>
          <w:szCs w:val="24"/>
          <w:lang w:eastAsia="ru-RU"/>
        </w:rPr>
        <w:t>.</w:t>
      </w:r>
      <w:proofErr w:type="gramEnd"/>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оказании поддержки должно быть отказано в случаях, если: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-не представлены документы, предусмотренные Программой, или представлены недостоверные сведения и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-ненадлежащим образом оформлены документы;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-имеются просроченные платежи в бюджеты всех уровней и государственные внебюджетные фонды;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-бюджетные средства, выделенные на оказание отдельных видов финансовой поддержки, использованы в полном объеме;</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-документы представлены после прекращения приема документов.</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периодом, а также ежеквартальный отчет об эффективности деятельности не позднее 5-го числа после отчетного периода.</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076C1" w:rsidRPr="007076C1" w:rsidRDefault="007076C1" w:rsidP="00954E74">
      <w:pPr>
        <w:numPr>
          <w:ilvl w:val="0"/>
          <w:numId w:val="6"/>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Оценка эффективности реализации Программы.</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результате осуществления Программы ожидается увеличение основных показателей, характеризующих развитие малого и среднего предпринимательства в сельском поселении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количества субъектов малого предпринимательства на 2 %</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увеличение в поселении количества малых предприятий на 2%</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рост налоговых поступлений.</w:t>
      </w: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954E74" w:rsidRDefault="00954E74" w:rsidP="00954E74">
      <w:pPr>
        <w:spacing w:before="100" w:beforeAutospacing="1" w:after="100" w:afterAutospacing="1" w:line="240" w:lineRule="auto"/>
        <w:jc w:val="right"/>
        <w:rPr>
          <w:rFonts w:eastAsia="Times New Roman" w:cs="Times New Roman"/>
          <w:szCs w:val="24"/>
          <w:lang w:eastAsia="ru-RU"/>
        </w:rPr>
      </w:pPr>
    </w:p>
    <w:p w:rsidR="007076C1" w:rsidRPr="007076C1" w:rsidRDefault="007076C1" w:rsidP="00954E74">
      <w:pPr>
        <w:spacing w:before="100" w:beforeAutospacing="1" w:after="100" w:afterAutospacing="1" w:line="240" w:lineRule="auto"/>
        <w:jc w:val="right"/>
        <w:rPr>
          <w:rFonts w:eastAsia="Times New Roman" w:cs="Times New Roman"/>
          <w:szCs w:val="24"/>
          <w:lang w:eastAsia="ru-RU"/>
        </w:rPr>
      </w:pPr>
      <w:r w:rsidRPr="007076C1">
        <w:rPr>
          <w:rFonts w:eastAsia="Times New Roman" w:cs="Times New Roman"/>
          <w:szCs w:val="24"/>
          <w:lang w:eastAsia="ru-RU"/>
        </w:rPr>
        <w:lastRenderedPageBreak/>
        <w:t>Приложение</w:t>
      </w:r>
    </w:p>
    <w:p w:rsidR="007076C1" w:rsidRPr="007076C1" w:rsidRDefault="007076C1" w:rsidP="00954E74">
      <w:pPr>
        <w:spacing w:before="100" w:beforeAutospacing="1" w:after="100" w:afterAutospacing="1" w:line="240" w:lineRule="auto"/>
        <w:jc w:val="right"/>
        <w:rPr>
          <w:rFonts w:eastAsia="Times New Roman" w:cs="Times New Roman"/>
          <w:szCs w:val="24"/>
          <w:lang w:eastAsia="ru-RU"/>
        </w:rPr>
      </w:pPr>
      <w:r w:rsidRPr="007076C1">
        <w:rPr>
          <w:rFonts w:eastAsia="Times New Roman" w:cs="Times New Roman"/>
          <w:szCs w:val="24"/>
          <w:lang w:eastAsia="ru-RU"/>
        </w:rPr>
        <w:t>к муниципальной целевой программе</w:t>
      </w:r>
    </w:p>
    <w:p w:rsidR="007076C1" w:rsidRPr="007076C1" w:rsidRDefault="007076C1" w:rsidP="00954E74">
      <w:pPr>
        <w:spacing w:before="100" w:beforeAutospacing="1" w:after="100" w:afterAutospacing="1" w:line="240" w:lineRule="auto"/>
        <w:jc w:val="right"/>
        <w:rPr>
          <w:rFonts w:eastAsia="Times New Roman" w:cs="Times New Roman"/>
          <w:szCs w:val="24"/>
          <w:lang w:eastAsia="ru-RU"/>
        </w:rPr>
      </w:pPr>
      <w:r w:rsidRPr="007076C1">
        <w:rPr>
          <w:rFonts w:eastAsia="Times New Roman" w:cs="Times New Roman"/>
          <w:szCs w:val="24"/>
          <w:lang w:eastAsia="ru-RU"/>
        </w:rPr>
        <w:t>«Развитие малого и среднего предпринимательства</w:t>
      </w:r>
    </w:p>
    <w:p w:rsidR="007076C1" w:rsidRPr="007076C1" w:rsidRDefault="007076C1" w:rsidP="00954E74">
      <w:pPr>
        <w:spacing w:before="100" w:beforeAutospacing="1" w:after="100" w:afterAutospacing="1" w:line="240" w:lineRule="auto"/>
        <w:jc w:val="right"/>
        <w:rPr>
          <w:rFonts w:eastAsia="Times New Roman" w:cs="Times New Roman"/>
          <w:szCs w:val="24"/>
          <w:lang w:eastAsia="ru-RU"/>
        </w:rPr>
      </w:pPr>
      <w:r w:rsidRPr="007076C1">
        <w:rPr>
          <w:rFonts w:eastAsia="Times New Roman" w:cs="Times New Roman"/>
          <w:szCs w:val="24"/>
          <w:lang w:eastAsia="ru-RU"/>
        </w:rPr>
        <w:t>на территории сельского поселения</w:t>
      </w:r>
    </w:p>
    <w:p w:rsidR="007076C1" w:rsidRPr="007076C1" w:rsidRDefault="007076C1" w:rsidP="00954E74">
      <w:pPr>
        <w:spacing w:before="100" w:beforeAutospacing="1" w:after="100" w:afterAutospacing="1" w:line="240" w:lineRule="auto"/>
        <w:jc w:val="right"/>
        <w:rPr>
          <w:rFonts w:eastAsia="Times New Roman" w:cs="Times New Roman"/>
          <w:szCs w:val="24"/>
          <w:lang w:eastAsia="ru-RU"/>
        </w:rPr>
      </w:pPr>
      <w:r w:rsidRPr="007076C1">
        <w:rPr>
          <w:rFonts w:eastAsia="Times New Roman" w:cs="Times New Roman"/>
          <w:szCs w:val="24"/>
          <w:lang w:eastAsia="ru-RU"/>
        </w:rPr>
        <w:t>«</w:t>
      </w:r>
      <w:r w:rsidR="009624E0">
        <w:rPr>
          <w:rFonts w:eastAsia="Times New Roman" w:cs="Times New Roman"/>
          <w:szCs w:val="24"/>
          <w:lang w:eastAsia="ru-RU"/>
        </w:rPr>
        <w:t>Глубковское</w:t>
      </w:r>
      <w:r w:rsidR="00954E74">
        <w:rPr>
          <w:rFonts w:eastAsia="Times New Roman" w:cs="Times New Roman"/>
          <w:szCs w:val="24"/>
          <w:lang w:eastAsia="ru-RU"/>
        </w:rPr>
        <w:t>» на 2019-2020</w:t>
      </w:r>
      <w:r w:rsidRPr="007076C1">
        <w:rPr>
          <w:rFonts w:eastAsia="Times New Roman" w:cs="Times New Roman"/>
          <w:szCs w:val="24"/>
          <w:lang w:eastAsia="ru-RU"/>
        </w:rPr>
        <w:t xml:space="preserve"> годы</w:t>
      </w:r>
    </w:p>
    <w:p w:rsidR="00954E74" w:rsidRDefault="00954E74" w:rsidP="00954E74">
      <w:pPr>
        <w:spacing w:before="100" w:beforeAutospacing="1" w:after="100" w:afterAutospacing="1" w:line="240" w:lineRule="auto"/>
        <w:jc w:val="center"/>
        <w:rPr>
          <w:rFonts w:eastAsia="Times New Roman" w:cs="Times New Roman"/>
          <w:szCs w:val="24"/>
          <w:lang w:eastAsia="ru-RU"/>
        </w:rPr>
      </w:pPr>
    </w:p>
    <w:p w:rsidR="007076C1" w:rsidRPr="007076C1" w:rsidRDefault="007076C1" w:rsidP="00954E74">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ПЕРЕЧЕНЬ</w:t>
      </w:r>
    </w:p>
    <w:p w:rsidR="007076C1" w:rsidRPr="007076C1" w:rsidRDefault="007076C1" w:rsidP="00954E74">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мероприятий программы «Развитие малого и среднего предпринимательства на территории</w:t>
      </w:r>
    </w:p>
    <w:p w:rsidR="007076C1" w:rsidRDefault="007076C1" w:rsidP="00954E74">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сельского поселения «</w:t>
      </w:r>
      <w:r w:rsidR="009624E0">
        <w:rPr>
          <w:rFonts w:eastAsia="Times New Roman" w:cs="Times New Roman"/>
          <w:szCs w:val="24"/>
          <w:lang w:eastAsia="ru-RU"/>
        </w:rPr>
        <w:t>Глубковское</w:t>
      </w:r>
      <w:r w:rsidR="00954E74">
        <w:rPr>
          <w:rFonts w:eastAsia="Times New Roman" w:cs="Times New Roman"/>
          <w:szCs w:val="24"/>
          <w:lang w:eastAsia="ru-RU"/>
        </w:rPr>
        <w:t>» на 2019-2020</w:t>
      </w:r>
      <w:r w:rsidRPr="007076C1">
        <w:rPr>
          <w:rFonts w:eastAsia="Times New Roman" w:cs="Times New Roman"/>
          <w:szCs w:val="24"/>
          <w:lang w:eastAsia="ru-RU"/>
        </w:rPr>
        <w:t xml:space="preserve"> годы»</w:t>
      </w:r>
    </w:p>
    <w:p w:rsidR="00954E74" w:rsidRPr="007076C1" w:rsidRDefault="00954E74" w:rsidP="00954E74">
      <w:pPr>
        <w:spacing w:before="100" w:beforeAutospacing="1" w:after="100" w:afterAutospacing="1" w:line="240" w:lineRule="auto"/>
        <w:jc w:val="center"/>
        <w:rPr>
          <w:rFonts w:eastAsia="Times New Roman" w:cs="Times New Roman"/>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
        <w:gridCol w:w="1847"/>
        <w:gridCol w:w="1912"/>
        <w:gridCol w:w="1870"/>
        <w:gridCol w:w="1095"/>
        <w:gridCol w:w="1200"/>
        <w:gridCol w:w="1235"/>
      </w:tblGrid>
      <w:tr w:rsidR="00954E74" w:rsidRPr="007076C1" w:rsidTr="007076C1">
        <w:trPr>
          <w:tblCellSpacing w:w="15" w:type="dxa"/>
        </w:trPr>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proofErr w:type="gramStart"/>
            <w:r w:rsidRPr="007076C1">
              <w:rPr>
                <w:rFonts w:eastAsia="Times New Roman" w:cs="Times New Roman"/>
                <w:szCs w:val="24"/>
                <w:lang w:eastAsia="ru-RU"/>
              </w:rPr>
              <w:t>п</w:t>
            </w:r>
            <w:proofErr w:type="gramEnd"/>
            <w:r w:rsidRPr="007076C1">
              <w:rPr>
                <w:rFonts w:eastAsia="Times New Roman" w:cs="Times New Roman"/>
                <w:szCs w:val="24"/>
                <w:lang w:eastAsia="ru-RU"/>
              </w:rPr>
              <w:t>/п</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Содержание мероприятия</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Цель мероприятия</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Ответственный исполнитель</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Срок исполнения</w:t>
            </w:r>
          </w:p>
        </w:tc>
        <w:tc>
          <w:tcPr>
            <w:tcW w:w="0" w:type="auto"/>
            <w:vMerge w:val="restart"/>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Источники финансирования</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Объем финансирования, тыс. руб.</w:t>
            </w:r>
          </w:p>
        </w:tc>
      </w:tr>
      <w:tr w:rsidR="00954E74" w:rsidRPr="007076C1" w:rsidTr="007076C1">
        <w:trPr>
          <w:tblCellSpacing w:w="15" w:type="dxa"/>
        </w:trPr>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Merge/>
            <w:vAlign w:val="center"/>
            <w:hideMark/>
          </w:tcPr>
          <w:p w:rsidR="007076C1" w:rsidRPr="007076C1" w:rsidRDefault="007076C1" w:rsidP="00954E74">
            <w:pPr>
              <w:spacing w:line="240" w:lineRule="auto"/>
              <w:jc w:val="both"/>
              <w:rPr>
                <w:rFonts w:eastAsia="Times New Roman" w:cs="Times New Roman"/>
                <w:szCs w:val="24"/>
                <w:lang w:eastAsia="ru-RU"/>
              </w:rPr>
            </w:pPr>
          </w:p>
        </w:tc>
        <w:tc>
          <w:tcPr>
            <w:tcW w:w="0" w:type="auto"/>
            <w:vAlign w:val="center"/>
            <w:hideMark/>
          </w:tcPr>
          <w:p w:rsidR="007076C1" w:rsidRPr="007076C1" w:rsidRDefault="00954E74" w:rsidP="00954E74">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2019   2020</w:t>
            </w: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1</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Разработка постановлений, распоряжений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r w:rsidR="00954E74">
              <w:rPr>
                <w:rFonts w:eastAsia="Times New Roman" w:cs="Times New Roman"/>
                <w:szCs w:val="24"/>
                <w:lang w:eastAsia="ru-RU"/>
              </w:rPr>
              <w:t xml:space="preserve"> </w:t>
            </w:r>
            <w:r w:rsidRPr="007076C1">
              <w:rPr>
                <w:rFonts w:eastAsia="Times New Roman" w:cs="Times New Roman"/>
                <w:szCs w:val="24"/>
                <w:lang w:eastAsia="ru-RU"/>
              </w:rPr>
              <w:t>по вопросам малого и среднего предпринимательства</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Совершенствование нормативн</w:t>
            </w:r>
            <w:proofErr w:type="gramStart"/>
            <w:r w:rsidRPr="007076C1">
              <w:rPr>
                <w:rFonts w:eastAsia="Times New Roman" w:cs="Times New Roman"/>
                <w:szCs w:val="24"/>
                <w:lang w:eastAsia="ru-RU"/>
              </w:rPr>
              <w:t>о-</w:t>
            </w:r>
            <w:proofErr w:type="gramEnd"/>
            <w:r w:rsidRPr="007076C1">
              <w:rPr>
                <w:rFonts w:eastAsia="Times New Roman" w:cs="Times New Roman"/>
                <w:szCs w:val="24"/>
                <w:lang w:eastAsia="ru-RU"/>
              </w:rPr>
              <w:t xml:space="preserve"> правовой базы регулирующей предпринимательскую деятельность на территории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w:t>
            </w:r>
          </w:p>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не требуется</w:t>
            </w:r>
          </w:p>
        </w:tc>
        <w:tc>
          <w:tcPr>
            <w:tcW w:w="0" w:type="auto"/>
            <w:vAlign w:val="center"/>
            <w:hideMark/>
          </w:tcPr>
          <w:p w:rsidR="007076C1" w:rsidRPr="007076C1" w:rsidRDefault="007076C1" w:rsidP="00954E74">
            <w:pPr>
              <w:spacing w:line="240" w:lineRule="auto"/>
              <w:jc w:val="both"/>
              <w:rPr>
                <w:rFonts w:eastAsia="Times New Roman" w:cs="Times New Roman"/>
                <w:szCs w:val="24"/>
                <w:lang w:eastAsia="ru-RU"/>
              </w:rPr>
            </w:pP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2</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Информирование субъектов малого и среднего предпринимательства инновационной сферы </w:t>
            </w:r>
            <w:proofErr w:type="gramStart"/>
            <w:r w:rsidRPr="007076C1">
              <w:rPr>
                <w:rFonts w:eastAsia="Times New Roman" w:cs="Times New Roman"/>
                <w:szCs w:val="24"/>
                <w:lang w:eastAsia="ru-RU"/>
              </w:rPr>
              <w:t>о</w:t>
            </w:r>
            <w:proofErr w:type="gramEnd"/>
            <w:r w:rsidRPr="007076C1">
              <w:rPr>
                <w:rFonts w:eastAsia="Times New Roman" w:cs="Times New Roman"/>
                <w:szCs w:val="24"/>
                <w:lang w:eastAsia="ru-RU"/>
              </w:rPr>
              <w:t xml:space="preserve"> всех формах государственной поддержки малого и среднего </w:t>
            </w:r>
            <w:r w:rsidRPr="007076C1">
              <w:rPr>
                <w:rFonts w:eastAsia="Times New Roman" w:cs="Times New Roman"/>
                <w:szCs w:val="24"/>
                <w:lang w:eastAsia="ru-RU"/>
              </w:rPr>
              <w:lastRenderedPageBreak/>
              <w:t>предпринимательства</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 xml:space="preserve">Информационное обеспечение субъектов малого и среднего предпринимательства инновационной   сферы  </w:t>
            </w:r>
            <w:proofErr w:type="gramStart"/>
            <w:r w:rsidRPr="007076C1">
              <w:rPr>
                <w:rFonts w:eastAsia="Times New Roman" w:cs="Times New Roman"/>
                <w:szCs w:val="24"/>
                <w:lang w:eastAsia="ru-RU"/>
              </w:rPr>
              <w:t>о</w:t>
            </w:r>
            <w:proofErr w:type="gramEnd"/>
            <w:r w:rsidRPr="007076C1">
              <w:rPr>
                <w:rFonts w:eastAsia="Times New Roman" w:cs="Times New Roman"/>
                <w:szCs w:val="24"/>
                <w:lang w:eastAsia="ru-RU"/>
              </w:rPr>
              <w:t xml:space="preserve"> всех формах государственной поддержки предпринимательства</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w:t>
            </w:r>
          </w:p>
          <w:p w:rsidR="007076C1" w:rsidRPr="007076C1" w:rsidRDefault="007076C1" w:rsidP="00954E74">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не требуется</w:t>
            </w:r>
          </w:p>
        </w:tc>
        <w:tc>
          <w:tcPr>
            <w:tcW w:w="0" w:type="auto"/>
            <w:vAlign w:val="center"/>
            <w:hideMark/>
          </w:tcPr>
          <w:p w:rsidR="007076C1" w:rsidRPr="007076C1" w:rsidRDefault="007076C1" w:rsidP="00954E74">
            <w:pPr>
              <w:spacing w:line="240" w:lineRule="auto"/>
              <w:jc w:val="both"/>
              <w:rPr>
                <w:rFonts w:eastAsia="Times New Roman" w:cs="Times New Roman"/>
                <w:szCs w:val="24"/>
                <w:lang w:eastAsia="ru-RU"/>
              </w:rPr>
            </w:pP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3</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Информационное обеспечение субъектов малого и среднего предпринимательства</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Бюджет</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954E74" w:rsidP="00954E74">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 xml:space="preserve">   </w:t>
            </w:r>
            <w:r w:rsidR="007076C1" w:rsidRPr="007076C1">
              <w:rPr>
                <w:rFonts w:eastAsia="Times New Roman" w:cs="Times New Roman"/>
                <w:szCs w:val="24"/>
                <w:lang w:eastAsia="ru-RU"/>
              </w:rPr>
              <w:t>5000             3000</w:t>
            </w:r>
          </w:p>
        </w:tc>
      </w:tr>
      <w:tr w:rsidR="00954E74" w:rsidRPr="007076C1" w:rsidTr="007076C1">
        <w:trPr>
          <w:tblCellSpacing w:w="15" w:type="dxa"/>
        </w:trPr>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4</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Освещение информации в информационно-телекоммуникационной сети «Интернет», на официальном сайте </w:t>
            </w:r>
            <w:r w:rsidR="00954E74">
              <w:rPr>
                <w:rFonts w:eastAsia="Times New Roman" w:cs="Times New Roman"/>
                <w:szCs w:val="24"/>
                <w:lang w:eastAsia="ru-RU"/>
              </w:rPr>
              <w:t xml:space="preserve">Новосильского района </w:t>
            </w:r>
            <w:r w:rsidRPr="007076C1">
              <w:rPr>
                <w:rFonts w:eastAsia="Times New Roman" w:cs="Times New Roman"/>
                <w:szCs w:val="24"/>
                <w:lang w:eastAsia="ru-RU"/>
              </w:rPr>
              <w:t>информационных материалов по вопросам развития малого и среднего предпринимательства</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Освещение информации, на официальном сайте в информационно-телекоммуникационной сети «Интернет» </w:t>
            </w:r>
            <w:r w:rsidR="00954E74">
              <w:rPr>
                <w:rFonts w:eastAsia="Times New Roman" w:cs="Times New Roman"/>
                <w:szCs w:val="24"/>
                <w:lang w:eastAsia="ru-RU"/>
              </w:rPr>
              <w:t>Новосильского района</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Весь период</w:t>
            </w:r>
          </w:p>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 мере необходимости</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954E74">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5</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Организация работы координационного Совета по предпринимательству</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Решение вопросов, затрагивающих  интересы и права широкого круга предпринимательства поселения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6</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Предоставление муниципального имущества малому и среднему предпринимательству  для ведения предпринимател</w:t>
            </w:r>
            <w:r w:rsidRPr="007076C1">
              <w:rPr>
                <w:rFonts w:eastAsia="Times New Roman" w:cs="Times New Roman"/>
                <w:szCs w:val="24"/>
                <w:lang w:eastAsia="ru-RU"/>
              </w:rPr>
              <w:lastRenderedPageBreak/>
              <w:t>ьской деятельности</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Создание благоприятных условий для развития малого и среднего предпринимательства</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lastRenderedPageBreak/>
              <w:t>7</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Взаимодействие с контролирующими службами района</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Решение вопросов, затрагивающих интересы и права предпринимателей поселения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w:t>
            </w:r>
          </w:p>
        </w:tc>
      </w:tr>
      <w:tr w:rsidR="00954E74" w:rsidRPr="007076C1" w:rsidTr="007076C1">
        <w:trPr>
          <w:tblCellSpacing w:w="15" w:type="dxa"/>
        </w:trPr>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8</w:t>
            </w:r>
          </w:p>
        </w:tc>
        <w:tc>
          <w:tcPr>
            <w:tcW w:w="0" w:type="auto"/>
            <w:vAlign w:val="center"/>
            <w:hideMark/>
          </w:tcPr>
          <w:p w:rsid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Организация и проведение совещаний, для малого и среднего предпринимательства</w:t>
            </w:r>
          </w:p>
          <w:p w:rsidR="00F247DC" w:rsidRPr="007076C1" w:rsidRDefault="00F247DC" w:rsidP="007076C1">
            <w:pPr>
              <w:spacing w:before="100" w:beforeAutospacing="1" w:after="100" w:afterAutospacing="1" w:line="240" w:lineRule="auto"/>
              <w:rPr>
                <w:rFonts w:eastAsia="Times New Roman" w:cs="Times New Roman"/>
                <w:szCs w:val="24"/>
                <w:lang w:eastAsia="ru-RU"/>
              </w:rPr>
            </w:pP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Решение вопросов, затрагивающих интересы и права предпринимателей поселения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Весь период</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Финансирование не требуется</w:t>
            </w:r>
          </w:p>
        </w:tc>
        <w:tc>
          <w:tcPr>
            <w:tcW w:w="0" w:type="auto"/>
            <w:vAlign w:val="center"/>
            <w:hideMark/>
          </w:tcPr>
          <w:p w:rsidR="007076C1" w:rsidRPr="007076C1" w:rsidRDefault="007076C1" w:rsidP="007076C1">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w:t>
            </w:r>
          </w:p>
        </w:tc>
      </w:tr>
    </w:tbl>
    <w:p w:rsidR="007076C1" w:rsidRPr="007076C1" w:rsidRDefault="007076C1" w:rsidP="007076C1">
      <w:pPr>
        <w:spacing w:line="240" w:lineRule="auto"/>
        <w:rPr>
          <w:rFonts w:eastAsia="Times New Roman" w:cs="Times New Roman"/>
          <w:vanish/>
          <w:szCs w:val="24"/>
          <w:lang w:eastAsia="ru-RU"/>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79"/>
        <w:gridCol w:w="9366"/>
      </w:tblGrid>
      <w:tr w:rsidR="007076C1" w:rsidRPr="007076C1" w:rsidTr="00F247DC">
        <w:trPr>
          <w:tblCellSpacing w:w="15" w:type="dxa"/>
          <w:jc w:val="right"/>
        </w:trPr>
        <w:tc>
          <w:tcPr>
            <w:tcW w:w="0" w:type="auto"/>
            <w:vAlign w:val="center"/>
            <w:hideMark/>
          </w:tcPr>
          <w:p w:rsidR="007076C1" w:rsidRPr="007076C1" w:rsidRDefault="007076C1" w:rsidP="007076C1">
            <w:pPr>
              <w:spacing w:line="240" w:lineRule="auto"/>
              <w:rPr>
                <w:rFonts w:eastAsia="Times New Roman" w:cs="Times New Roman"/>
                <w:szCs w:val="24"/>
                <w:lang w:eastAsia="ru-RU"/>
              </w:rPr>
            </w:pPr>
          </w:p>
        </w:tc>
        <w:tc>
          <w:tcPr>
            <w:tcW w:w="0" w:type="auto"/>
            <w:vAlign w:val="center"/>
            <w:hideMark/>
          </w:tcPr>
          <w:p w:rsidR="00F247DC" w:rsidRDefault="00F247DC" w:rsidP="007076C1">
            <w:pPr>
              <w:spacing w:before="100" w:beforeAutospacing="1" w:after="100" w:afterAutospacing="1" w:line="240" w:lineRule="auto"/>
              <w:rPr>
                <w:rFonts w:eastAsia="Times New Roman" w:cs="Times New Roman"/>
                <w:szCs w:val="24"/>
                <w:lang w:eastAsia="ru-RU"/>
              </w:rPr>
            </w:pPr>
          </w:p>
          <w:p w:rsidR="007076C1" w:rsidRPr="007076C1" w:rsidRDefault="007076C1" w:rsidP="009139E3">
            <w:pPr>
              <w:spacing w:before="100" w:beforeAutospacing="1" w:after="100" w:afterAutospacing="1" w:line="240" w:lineRule="auto"/>
              <w:rPr>
                <w:rFonts w:eastAsia="Times New Roman" w:cs="Times New Roman"/>
                <w:szCs w:val="24"/>
                <w:lang w:eastAsia="ru-RU"/>
              </w:rPr>
            </w:pPr>
            <w:r w:rsidRPr="007076C1">
              <w:rPr>
                <w:rFonts w:eastAsia="Times New Roman" w:cs="Times New Roman"/>
                <w:szCs w:val="24"/>
                <w:lang w:eastAsia="ru-RU"/>
              </w:rPr>
              <w:t>Приложение                                                                                                                                                                                к постановлению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xml:space="preserve">»                                                                                                                                                от </w:t>
            </w:r>
            <w:r w:rsidR="009139E3">
              <w:rPr>
                <w:rFonts w:eastAsia="Times New Roman" w:cs="Times New Roman"/>
                <w:szCs w:val="24"/>
                <w:lang w:eastAsia="ru-RU"/>
              </w:rPr>
              <w:t>22 октября</w:t>
            </w:r>
            <w:r w:rsidR="00F247DC">
              <w:rPr>
                <w:rFonts w:eastAsia="Times New Roman" w:cs="Times New Roman"/>
                <w:szCs w:val="24"/>
                <w:lang w:eastAsia="ru-RU"/>
              </w:rPr>
              <w:t xml:space="preserve"> 2018</w:t>
            </w:r>
            <w:r w:rsidRPr="007076C1">
              <w:rPr>
                <w:rFonts w:eastAsia="Times New Roman" w:cs="Times New Roman"/>
                <w:szCs w:val="24"/>
                <w:lang w:eastAsia="ru-RU"/>
              </w:rPr>
              <w:t xml:space="preserve"> года №</w:t>
            </w:r>
            <w:r w:rsidR="009139E3">
              <w:rPr>
                <w:rFonts w:eastAsia="Times New Roman" w:cs="Times New Roman"/>
                <w:szCs w:val="24"/>
                <w:lang w:eastAsia="ru-RU"/>
              </w:rPr>
              <w:t xml:space="preserve"> 48</w:t>
            </w:r>
          </w:p>
        </w:tc>
      </w:tr>
    </w:tbl>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Порядок рассмотрения запросов</w:t>
      </w:r>
      <w:r w:rsidRPr="007076C1">
        <w:rPr>
          <w:rFonts w:eastAsia="Times New Roman" w:cs="Times New Roman"/>
          <w:szCs w:val="24"/>
          <w:lang w:eastAsia="ru-RU"/>
        </w:rPr>
        <w:br/>
        <w:t>субъектов малого и среднего предпринимательства в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I .Общие положения</w:t>
      </w:r>
    </w:p>
    <w:p w:rsidR="007076C1" w:rsidRPr="007076C1" w:rsidRDefault="007076C1" w:rsidP="00F247DC">
      <w:pPr>
        <w:numPr>
          <w:ilvl w:val="0"/>
          <w:numId w:val="7"/>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Настоящий Порядок рассмотрения запросов субъектов малого и среднего предпринимательства в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(далее - Порядок) в рамках информационной и консультационной поддержки субъектов малого и среднего предпринимательства.</w:t>
      </w:r>
    </w:p>
    <w:p w:rsidR="007076C1" w:rsidRPr="007076C1" w:rsidRDefault="007076C1" w:rsidP="00F247DC">
      <w:pPr>
        <w:numPr>
          <w:ilvl w:val="0"/>
          <w:numId w:val="7"/>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Рассмотрение запросов субъектов малого и среднего предпринимательства осуществляется в соответствии </w:t>
      </w:r>
      <w:proofErr w:type="gramStart"/>
      <w:r w:rsidRPr="007076C1">
        <w:rPr>
          <w:rFonts w:eastAsia="Times New Roman" w:cs="Times New Roman"/>
          <w:szCs w:val="24"/>
          <w:lang w:eastAsia="ru-RU"/>
        </w:rPr>
        <w:t>с</w:t>
      </w:r>
      <w:proofErr w:type="gramEnd"/>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1"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06.10.2003 № 131-ФЗ "Об общих принципах организации местного самоуправления в Российской Федерации";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2"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24.06.2007 № 209-ФЗ "О развитии малого и среднего предпринимательства в Российской Федерации";</w:t>
      </w:r>
    </w:p>
    <w:p w:rsid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3" w:history="1">
        <w:r w:rsidRPr="007076C1">
          <w:rPr>
            <w:rFonts w:eastAsia="Times New Roman" w:cs="Times New Roman"/>
            <w:color w:val="0000FF"/>
            <w:szCs w:val="24"/>
            <w:u w:val="single"/>
            <w:lang w:eastAsia="ru-RU"/>
          </w:rPr>
          <w:t>Федеральным законом</w:t>
        </w:r>
      </w:hyperlink>
      <w:r w:rsidRPr="007076C1">
        <w:rPr>
          <w:rFonts w:eastAsia="Times New Roman" w:cs="Times New Roman"/>
          <w:szCs w:val="24"/>
          <w:lang w:eastAsia="ru-RU"/>
        </w:rPr>
        <w:t xml:space="preserve"> от 02.05.2006 № 59-ФЗ "О порядке рассмотрения обращений граждан Российской Федерации";</w:t>
      </w:r>
    </w:p>
    <w:p w:rsidR="00F247DC" w:rsidRPr="007076C1" w:rsidRDefault="00F247DC" w:rsidP="00F247DC">
      <w:pPr>
        <w:spacing w:before="100" w:beforeAutospacing="1" w:after="100" w:afterAutospacing="1" w:line="240" w:lineRule="auto"/>
        <w:jc w:val="both"/>
        <w:rPr>
          <w:rFonts w:eastAsia="Times New Roman" w:cs="Times New Roman"/>
          <w:szCs w:val="24"/>
          <w:lang w:eastAsia="ru-RU"/>
        </w:rPr>
      </w:pPr>
      <w:r>
        <w:rPr>
          <w:rFonts w:eastAsia="Times New Roman" w:cs="Times New Roman"/>
          <w:szCs w:val="24"/>
          <w:lang w:eastAsia="ru-RU"/>
        </w:rPr>
        <w:t xml:space="preserve">- </w:t>
      </w:r>
      <w:r w:rsidRPr="00954E74">
        <w:rPr>
          <w:rFonts w:eastAsia="Times New Roman" w:cs="Times New Roman"/>
          <w:bCs/>
          <w:szCs w:val="24"/>
          <w:lang w:eastAsia="ru-RU"/>
        </w:rPr>
        <w:t>Постановление</w:t>
      </w:r>
      <w:r>
        <w:rPr>
          <w:rFonts w:eastAsia="Times New Roman" w:cs="Times New Roman"/>
          <w:bCs/>
          <w:szCs w:val="24"/>
          <w:lang w:eastAsia="ru-RU"/>
        </w:rPr>
        <w:t>м</w:t>
      </w:r>
      <w:r w:rsidRPr="00954E74">
        <w:rPr>
          <w:rFonts w:eastAsia="Times New Roman" w:cs="Times New Roman"/>
          <w:bCs/>
          <w:szCs w:val="24"/>
          <w:lang w:eastAsia="ru-RU"/>
        </w:rPr>
        <w:t xml:space="preserve"> № 35 от 22.03.2017 года « Об утверждении порядка определения объема и предоставления субсидий некоммерческим организациям, не являющимся </w:t>
      </w:r>
      <w:r w:rsidRPr="00954E74">
        <w:rPr>
          <w:rFonts w:eastAsia="Times New Roman" w:cs="Times New Roman"/>
          <w:bCs/>
          <w:szCs w:val="24"/>
          <w:lang w:eastAsia="ru-RU"/>
        </w:rPr>
        <w:lastRenderedPageBreak/>
        <w:t>муниципальными учреждениями из бюджета Глубковского сельского поселения Новосильского района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w:t>
      </w:r>
      <w:hyperlink r:id="rId14" w:history="1">
        <w:r w:rsidRPr="007076C1">
          <w:rPr>
            <w:rFonts w:eastAsia="Times New Roman" w:cs="Times New Roman"/>
            <w:color w:val="0000FF"/>
            <w:szCs w:val="24"/>
            <w:u w:val="single"/>
            <w:lang w:eastAsia="ru-RU"/>
          </w:rPr>
          <w:t>Уставом</w:t>
        </w:r>
      </w:hyperlink>
      <w:r w:rsidRPr="007076C1">
        <w:rPr>
          <w:rFonts w:eastAsia="Times New Roman" w:cs="Times New Roman"/>
          <w:szCs w:val="24"/>
          <w:lang w:eastAsia="ru-RU"/>
        </w:rPr>
        <w:t xml:space="preserve">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F247DC">
      <w:pPr>
        <w:numPr>
          <w:ilvl w:val="0"/>
          <w:numId w:val="8"/>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Рассмотрение запросов субъектов малого и среднего предпринимательства по поручению главы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осуществляется должностными лицами администрации сельского поселения</w:t>
      </w:r>
      <w:proofErr w:type="gramStart"/>
      <w:r w:rsidRPr="007076C1">
        <w:rPr>
          <w:rFonts w:eastAsia="Times New Roman" w:cs="Times New Roman"/>
          <w:szCs w:val="24"/>
          <w:lang w:eastAsia="ru-RU"/>
        </w:rPr>
        <w:t xml:space="preserve"> .</w:t>
      </w:r>
      <w:proofErr w:type="gramEnd"/>
    </w:p>
    <w:p w:rsidR="007076C1" w:rsidRPr="007076C1" w:rsidRDefault="007076C1" w:rsidP="00F247DC">
      <w:pPr>
        <w:numPr>
          <w:ilvl w:val="0"/>
          <w:numId w:val="8"/>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Учет, регистрация по рассмотрению запросов субъектов малого и среднего предприниматель</w:t>
      </w:r>
      <w:r w:rsidR="00F247DC">
        <w:rPr>
          <w:rFonts w:eastAsia="Times New Roman" w:cs="Times New Roman"/>
          <w:szCs w:val="24"/>
          <w:lang w:eastAsia="ru-RU"/>
        </w:rPr>
        <w:t>ства возлагается на специалиста</w:t>
      </w:r>
      <w:r w:rsidRPr="007076C1">
        <w:rPr>
          <w:rFonts w:eastAsia="Times New Roman" w:cs="Times New Roman"/>
          <w:szCs w:val="24"/>
          <w:lang w:eastAsia="ru-RU"/>
        </w:rPr>
        <w:t xml:space="preserve"> администрации  сельского поселения «</w:t>
      </w:r>
      <w:r w:rsidR="009624E0">
        <w:rPr>
          <w:rFonts w:eastAsia="Times New Roman" w:cs="Times New Roman"/>
          <w:szCs w:val="24"/>
          <w:lang w:eastAsia="ru-RU"/>
        </w:rPr>
        <w:t>Глубковское</w:t>
      </w:r>
      <w:r w:rsidR="00F247DC">
        <w:rPr>
          <w:rFonts w:eastAsia="Times New Roman" w:cs="Times New Roman"/>
          <w:szCs w:val="24"/>
          <w:lang w:eastAsia="ru-RU"/>
        </w:rPr>
        <w:t>»</w:t>
      </w:r>
      <w:proofErr w:type="gramStart"/>
      <w:r w:rsidR="00F247DC">
        <w:rPr>
          <w:rFonts w:eastAsia="Times New Roman" w:cs="Times New Roman"/>
          <w:szCs w:val="24"/>
          <w:lang w:eastAsia="ru-RU"/>
        </w:rPr>
        <w:t xml:space="preserve"> </w:t>
      </w:r>
      <w:r w:rsidRPr="007076C1">
        <w:rPr>
          <w:rFonts w:eastAsia="Times New Roman" w:cs="Times New Roman"/>
          <w:szCs w:val="24"/>
          <w:lang w:eastAsia="ru-RU"/>
        </w:rPr>
        <w:t>.</w:t>
      </w:r>
      <w:proofErr w:type="gramEnd"/>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II Способы направления запросов</w:t>
      </w:r>
      <w:r w:rsidRPr="007076C1">
        <w:rPr>
          <w:rFonts w:eastAsia="Times New Roman" w:cs="Times New Roman"/>
          <w:szCs w:val="24"/>
          <w:lang w:eastAsia="ru-RU"/>
        </w:rPr>
        <w:br/>
        <w:t>субъектами малого и среднего предпринимательства</w:t>
      </w:r>
    </w:p>
    <w:p w:rsidR="007076C1" w:rsidRPr="007076C1" w:rsidRDefault="007076C1" w:rsidP="00F247DC">
      <w:pPr>
        <w:numPr>
          <w:ilvl w:val="0"/>
          <w:numId w:val="9"/>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 малого или среднего предпринимательства (далее - заявитель) направляет запрос для рассмотрения: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главе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почтовым отправлением в адрес главы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-электронной почтой.</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III Сроки рассмотрения запросов</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numPr>
          <w:ilvl w:val="0"/>
          <w:numId w:val="10"/>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Рассмотрение запроса заявителя осуществляется в течение 30 дней со дня его регистрации, если не установлен более короткий срок исполнения запроса.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В исключительных случаях, а также в случае направления запроса в государственные органы, органы местного самоуправления, иному должностному лицу, за исключением судов, органов дознания и органов предварительного следствия, глава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вправе продлить срок рассмотрения запроса не более чем на 30 дней, уведомив о продлении срока его рассмотрения заявителя, направившего запрос.</w:t>
      </w:r>
      <w:proofErr w:type="gramEnd"/>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о продлении срока рассмотрения запроса должен быть оформлен не менее чем за 2 - 3 дня до истечения срока исполнения.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Орган местного самоуправления или должностное лицо по направленному в установленном порядке запросу главы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xml:space="preserve">», обязаны в течение 15 дней представлять документы и материалы, необходимые для рассмотрения  запроса, за исключением документов и материалов, в которых содержатся </w:t>
      </w:r>
      <w:hyperlink r:id="rId15" w:history="1">
        <w:r w:rsidRPr="007076C1">
          <w:rPr>
            <w:rFonts w:eastAsia="Times New Roman" w:cs="Times New Roman"/>
            <w:color w:val="0000FF"/>
            <w:szCs w:val="24"/>
            <w:u w:val="single"/>
            <w:lang w:eastAsia="ru-RU"/>
          </w:rPr>
          <w:t>сведения</w:t>
        </w:r>
      </w:hyperlink>
      <w:r w:rsidRPr="007076C1">
        <w:rPr>
          <w:rFonts w:eastAsia="Times New Roman" w:cs="Times New Roman"/>
          <w:szCs w:val="24"/>
          <w:lang w:eastAsia="ru-RU"/>
        </w:rPr>
        <w:t>, составляющие государственную или охраняемую федеральным законом тайну и для которых установлен особый порядок представления.</w:t>
      </w:r>
      <w:proofErr w:type="gramEnd"/>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w:t>
      </w:r>
      <w:proofErr w:type="gramStart"/>
      <w:r w:rsidRPr="007076C1">
        <w:rPr>
          <w:rFonts w:eastAsia="Times New Roman" w:cs="Times New Roman"/>
          <w:szCs w:val="24"/>
          <w:lang w:eastAsia="ru-RU"/>
        </w:rPr>
        <w:t>,</w:t>
      </w:r>
      <w:proofErr w:type="gramEnd"/>
      <w:r w:rsidRPr="007076C1">
        <w:rPr>
          <w:rFonts w:eastAsia="Times New Roman" w:cs="Times New Roman"/>
          <w:szCs w:val="24"/>
          <w:lang w:eastAsia="ru-RU"/>
        </w:rPr>
        <w:t xml:space="preserve"> если окончание срока рассмотрения запроса приходится на нерабочий день, днем окончания срока считается предшествующий ему рабочий день.</w:t>
      </w:r>
    </w:p>
    <w:p w:rsidR="007076C1" w:rsidRPr="007076C1" w:rsidRDefault="007076C1" w:rsidP="00F247DC">
      <w:pPr>
        <w:numPr>
          <w:ilvl w:val="0"/>
          <w:numId w:val="1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Глава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вправе устанавливать сокращенные сроки рассмотрения отдельных запросов.</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IV  Требования к запросу</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8.Запрос заявителя в обязательном порядке должен содержать наименование органа местного самоуправления, в который направляется запрос, либо фамилию, имя, отчество (последне</w:t>
      </w:r>
      <w:proofErr w:type="gramStart"/>
      <w:r w:rsidRPr="007076C1">
        <w:rPr>
          <w:rFonts w:eastAsia="Times New Roman" w:cs="Times New Roman"/>
          <w:szCs w:val="24"/>
          <w:lang w:eastAsia="ru-RU"/>
        </w:rPr>
        <w:t>е-</w:t>
      </w:r>
      <w:proofErr w:type="gramEnd"/>
      <w:r w:rsidRPr="007076C1">
        <w:rPr>
          <w:rFonts w:eastAsia="Times New Roman" w:cs="Times New Roman"/>
          <w:szCs w:val="24"/>
          <w:lang w:eastAsia="ru-RU"/>
        </w:rPr>
        <w:t xml:space="preserve"> при наличии) соответствующего должностного лица, а также для юридических лиц: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 переадресации запроса, изложение сути запроса, личную подпись заявителя и дату, 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запроса, изложение сути запроса, личную подпись заявителя и дату.</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 необходимости в подтверждение своих доводов субъект малого или среднего предпринимательства прилагает к запросу документы и материалы либо их копии.</w:t>
      </w:r>
    </w:p>
    <w:p w:rsidR="007076C1" w:rsidRPr="007076C1" w:rsidRDefault="007076C1" w:rsidP="00F247DC">
      <w:pPr>
        <w:numPr>
          <w:ilvl w:val="0"/>
          <w:numId w:val="12"/>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Регистрации и учету подлежат все запросы субъектов малого и среднего предпринимательства, включая и те, которые не соответствуют требованиям, установленным </w:t>
      </w:r>
      <w:hyperlink r:id="rId16"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для запросов.</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 запросу заявителя возвращаются приложения (оригиналы) к запросу во время его рассмотрения.</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 Обеспечение условий для реализации прав</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субъектов малого и среднего предпринимательства</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при рассмотрении запросов</w:t>
      </w:r>
    </w:p>
    <w:p w:rsidR="007076C1" w:rsidRPr="007076C1" w:rsidRDefault="007076C1" w:rsidP="00F247DC">
      <w:pPr>
        <w:numPr>
          <w:ilvl w:val="0"/>
          <w:numId w:val="13"/>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Субъекты малого и среднего предпринимательства при рассмотрении запросов имеют право:</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запрашивать информацию о дате и номере регистрации запроса;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представлять дополнительные документы и материалы по рассматриваемому запросу либо обращаться с просьбой об их истребовании;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знакомиться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w:t>
      </w:r>
      <w:hyperlink r:id="rId17" w:history="1">
        <w:r w:rsidRPr="007076C1">
          <w:rPr>
            <w:rFonts w:eastAsia="Times New Roman" w:cs="Times New Roman"/>
            <w:color w:val="0000FF"/>
            <w:szCs w:val="24"/>
            <w:u w:val="single"/>
            <w:lang w:eastAsia="ru-RU"/>
          </w:rPr>
          <w:t>сведения</w:t>
        </w:r>
      </w:hyperlink>
      <w:r w:rsidRPr="007076C1">
        <w:rPr>
          <w:rFonts w:eastAsia="Times New Roman" w:cs="Times New Roman"/>
          <w:szCs w:val="24"/>
          <w:lang w:eastAsia="ru-RU"/>
        </w:rPr>
        <w:t>, составляющие государственную или иную охраняемую федеральным законом тайну;</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получать письменный мотивированный ответ по существу поставленных в запросе вопросов, за исключением случаев, указанных в </w:t>
      </w:r>
      <w:hyperlink r:id="rId18" w:anchor="sub_227" w:history="1">
        <w:r w:rsidRPr="007076C1">
          <w:rPr>
            <w:rFonts w:eastAsia="Times New Roman" w:cs="Times New Roman"/>
            <w:color w:val="0000FF"/>
            <w:szCs w:val="24"/>
            <w:u w:val="single"/>
            <w:lang w:eastAsia="ru-RU"/>
          </w:rPr>
          <w:t>разделе VII</w:t>
        </w:r>
      </w:hyperlink>
      <w:r w:rsidRPr="007076C1">
        <w:rPr>
          <w:rFonts w:eastAsia="Times New Roman" w:cs="Times New Roman"/>
          <w:szCs w:val="24"/>
          <w:lang w:eastAsia="ru-RU"/>
        </w:rPr>
        <w:t xml:space="preserve"> Порядка, получать уведомление о переадресации запроса в государственный орган, орган местного </w:t>
      </w:r>
      <w:r w:rsidRPr="007076C1">
        <w:rPr>
          <w:rFonts w:eastAsia="Times New Roman" w:cs="Times New Roman"/>
          <w:szCs w:val="24"/>
          <w:lang w:eastAsia="ru-RU"/>
        </w:rPr>
        <w:lastRenderedPageBreak/>
        <w:t>самоуправления или должностному лицу, в компетенцию которых входит разрешение поставленных в запросе вопросов;</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w:t>
      </w:r>
      <w:hyperlink r:id="rId19"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Российской Федерации;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обращаться с заявлением о прекращении рассмотрения запроса.</w:t>
      </w:r>
    </w:p>
    <w:p w:rsidR="007076C1" w:rsidRPr="007076C1" w:rsidRDefault="007076C1" w:rsidP="00F247DC">
      <w:pPr>
        <w:numPr>
          <w:ilvl w:val="0"/>
          <w:numId w:val="14"/>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Глава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обеспечивают объективное, всестороннее и своевременное рассмотрение запроса, в случае необходимости - с участием представителя заявителя, направившего запрос;</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запрашивают необходимые для рассмотрения запроса,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запросов должностными лицами, правомочными принимать решения;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информируют представителей субъектов малого и среднего предпринимательства о порядке реализации их права на запрос;</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принимают меры по разрешению поставленных в запросах вопросов и устранению выявленных нарушений;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w:t>
      </w:r>
      <w:proofErr w:type="spellStart"/>
      <w:r w:rsidRPr="007076C1">
        <w:rPr>
          <w:rFonts w:eastAsia="Times New Roman" w:cs="Times New Roman"/>
          <w:szCs w:val="24"/>
          <w:lang w:eastAsia="ru-RU"/>
        </w:rPr>
        <w:t>прилагавшихся</w:t>
      </w:r>
      <w:proofErr w:type="spellEnd"/>
      <w:r w:rsidRPr="007076C1">
        <w:rPr>
          <w:rFonts w:eastAsia="Times New Roman" w:cs="Times New Roman"/>
          <w:szCs w:val="24"/>
          <w:lang w:eastAsia="ru-RU"/>
        </w:rPr>
        <w:t xml:space="preserve"> к запросу, за исключением случаев, указанных в </w:t>
      </w:r>
      <w:hyperlink r:id="rId20" w:anchor="sub_227" w:history="1">
        <w:r w:rsidRPr="007076C1">
          <w:rPr>
            <w:rFonts w:eastAsia="Times New Roman" w:cs="Times New Roman"/>
            <w:color w:val="0000FF"/>
            <w:szCs w:val="24"/>
            <w:u w:val="single"/>
            <w:lang w:eastAsia="ru-RU"/>
          </w:rPr>
          <w:t>разделе VII</w:t>
        </w:r>
      </w:hyperlink>
      <w:r w:rsidRPr="007076C1">
        <w:rPr>
          <w:rFonts w:eastAsia="Times New Roman" w:cs="Times New Roman"/>
          <w:szCs w:val="24"/>
          <w:lang w:eastAsia="ru-RU"/>
        </w:rPr>
        <w:t xml:space="preserve"> Порядка;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уведомляют субъектов малого и среднего предпринимательства о направлении его запроса на рассмотрение в государственный орган, другой орган местного самоуправления или иному должностному лицу в соответствии с их компетенцией;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проверяют исполнение ранее принятых ими решений по запросам;</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проверяют в подведомственных органах и организациях состояние работы с запросами.</w:t>
      </w:r>
    </w:p>
    <w:p w:rsidR="007076C1" w:rsidRPr="007076C1" w:rsidRDefault="007076C1" w:rsidP="00F247DC">
      <w:pPr>
        <w:numPr>
          <w:ilvl w:val="0"/>
          <w:numId w:val="15"/>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При рассмотрении повторных запросов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VI Результат исполнения рассмотрения запросов</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numPr>
          <w:ilvl w:val="0"/>
          <w:numId w:val="16"/>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Конечным результатом исполнения рассмотрение запросов субъектов малого и среднего предпринимательства является: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направление заявителю письменного ответа по существу поставленных в запросе вопросов, за исключением случаев, указанных в </w:t>
      </w:r>
      <w:hyperlink r:id="rId21" w:anchor="sub_227" w:history="1">
        <w:r w:rsidRPr="007076C1">
          <w:rPr>
            <w:rFonts w:eastAsia="Times New Roman" w:cs="Times New Roman"/>
            <w:color w:val="0000FF"/>
            <w:szCs w:val="24"/>
            <w:u w:val="single"/>
            <w:lang w:eastAsia="ru-RU"/>
          </w:rPr>
          <w:t>разделе VII</w:t>
        </w:r>
      </w:hyperlink>
      <w:r w:rsidRPr="007076C1">
        <w:rPr>
          <w:rFonts w:eastAsia="Times New Roman" w:cs="Times New Roman"/>
          <w:szCs w:val="24"/>
          <w:lang w:eastAsia="ru-RU"/>
        </w:rPr>
        <w:t xml:space="preserve"> Порядка;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 направление запроса, содержащего вопросы, решение которых не входит в компетенцию администрации сельского поселения "</w:t>
      </w:r>
      <w:r w:rsidR="00F247DC">
        <w:rPr>
          <w:rFonts w:eastAsia="Times New Roman" w:cs="Times New Roman"/>
          <w:szCs w:val="24"/>
          <w:lang w:eastAsia="ru-RU"/>
        </w:rPr>
        <w:t>Глубковское</w:t>
      </w:r>
      <w:r w:rsidRPr="007076C1">
        <w:rPr>
          <w:rFonts w:eastAsia="Times New Roman" w:cs="Times New Roman"/>
          <w:szCs w:val="24"/>
          <w:lang w:eastAsia="ru-RU"/>
        </w:rPr>
        <w:t>",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направившего запрос о переадресации запроса, за исключением случая, когда текст запроса не поддается прочтению, ответ на запрос не дается, и</w:t>
      </w:r>
      <w:proofErr w:type="gramEnd"/>
      <w:r w:rsidRPr="007076C1">
        <w:rPr>
          <w:rFonts w:eastAsia="Times New Roman" w:cs="Times New Roman"/>
          <w:szCs w:val="24"/>
          <w:lang w:eastAsia="ru-RU"/>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7076C1" w:rsidRPr="007076C1" w:rsidRDefault="007076C1" w:rsidP="00F247DC">
      <w:pPr>
        <w:numPr>
          <w:ilvl w:val="0"/>
          <w:numId w:val="17"/>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Запросы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VII Перечень оснований для отказа в исполнении рассмотрения запросов субъектов малого и среднего предпринимательства</w:t>
      </w:r>
    </w:p>
    <w:p w:rsidR="007076C1" w:rsidRPr="007076C1" w:rsidRDefault="007076C1" w:rsidP="00F247DC">
      <w:pPr>
        <w:numPr>
          <w:ilvl w:val="0"/>
          <w:numId w:val="18"/>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заявителя не подлежит рассмотрению, если: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в запросе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Если в указанном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запрос подлежит направлению в государственный орган в соответствии с компетенцией;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текст запроса не поддается прочтению;</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ответ по существу поставленного в запросе вопроса не может быть дан без разглашения </w:t>
      </w:r>
      <w:hyperlink r:id="rId22" w:history="1">
        <w:r w:rsidRPr="007076C1">
          <w:rPr>
            <w:rFonts w:eastAsia="Times New Roman" w:cs="Times New Roman"/>
            <w:color w:val="0000FF"/>
            <w:szCs w:val="24"/>
            <w:u w:val="single"/>
            <w:lang w:eastAsia="ru-RU"/>
          </w:rPr>
          <w:t>сведений</w:t>
        </w:r>
      </w:hyperlink>
      <w:r w:rsidRPr="007076C1">
        <w:rPr>
          <w:rFonts w:eastAsia="Times New Roman" w:cs="Times New Roman"/>
          <w:szCs w:val="24"/>
          <w:lang w:eastAsia="ru-RU"/>
        </w:rPr>
        <w:t>, составляющих государственную или иную охраняемую федеральным законом тайну;</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в запросе обжалуется судебный акт;</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от заявителя поступило заявление о прекращении рассмотрения запроса;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в период рассмотрения запроса поступило официальное сообщение о ликвидации юридического лица или прекращении деятельности индивидуального предпринимателя;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подан через представителя, полномочия которого не удостоверены в установленном действующем законодательством порядке.</w:t>
      </w:r>
    </w:p>
    <w:p w:rsidR="007076C1" w:rsidRPr="007076C1" w:rsidRDefault="007076C1" w:rsidP="00F247DC">
      <w:pPr>
        <w:numPr>
          <w:ilvl w:val="0"/>
          <w:numId w:val="19"/>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Запрос заявителя по решению главы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xml:space="preserve">» не рассматривается, если в запросе содержатся нецензурные либо оскорбительные </w:t>
      </w:r>
      <w:r w:rsidRPr="007076C1">
        <w:rPr>
          <w:rFonts w:eastAsia="Times New Roman" w:cs="Times New Roman"/>
          <w:szCs w:val="24"/>
          <w:lang w:eastAsia="ru-RU"/>
        </w:rPr>
        <w:lastRenderedPageBreak/>
        <w:t>выражения, угрозы жизни, здоровью и имуществу должностного лица, а также членов его семьи.</w:t>
      </w:r>
    </w:p>
    <w:p w:rsidR="007076C1" w:rsidRPr="007076C1" w:rsidRDefault="007076C1" w:rsidP="00F247DC">
      <w:pPr>
        <w:numPr>
          <w:ilvl w:val="0"/>
          <w:numId w:val="19"/>
        </w:num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 xml:space="preserve">Прекращение переписки с заявителем в соответствии с </w:t>
      </w:r>
      <w:hyperlink r:id="rId23" w:history="1">
        <w:r w:rsidRPr="007076C1">
          <w:rPr>
            <w:rFonts w:eastAsia="Times New Roman" w:cs="Times New Roman"/>
            <w:color w:val="0000FF"/>
            <w:szCs w:val="24"/>
            <w:u w:val="single"/>
            <w:lang w:eastAsia="ru-RU"/>
          </w:rPr>
          <w:t>частью 5 статьи 11</w:t>
        </w:r>
      </w:hyperlink>
      <w:r w:rsidRPr="007076C1">
        <w:rPr>
          <w:rFonts w:eastAsia="Times New Roman" w:cs="Times New Roman"/>
          <w:szCs w:val="24"/>
          <w:lang w:eastAsia="ru-RU"/>
        </w:rPr>
        <w:t xml:space="preserve"> Закона осуществляется в случае, если в запросе главе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в администрацию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содержится вопрос, на который многократно давались письменные ответы по существу в связи с ранее направляемыми запросами и при этом в запросе не приводятся новые доводы и обстоятельства.</w:t>
      </w:r>
      <w:proofErr w:type="gramEnd"/>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Глава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вправе принять решение о безосновательности очередного запроса и прекращения переписки с заявителем по данному вопросу при условии, что указанный запрос и ранее направляемые запросы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запрос.</w:t>
      </w:r>
    </w:p>
    <w:p w:rsidR="007076C1" w:rsidRPr="007076C1" w:rsidRDefault="007076C1" w:rsidP="00F247DC">
      <w:pPr>
        <w:numPr>
          <w:ilvl w:val="0"/>
          <w:numId w:val="20"/>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Порядок прекращения переписки с субъектами малого 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-администрация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на рассмотрении которой находится запрос, с учетом анализа предыдущих запросов, составляет акт о прекращении переписки (далее - Акт) с субъектом малого или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Акт направляется лицу, которым дано поручение </w:t>
      </w:r>
      <w:proofErr w:type="gramStart"/>
      <w:r w:rsidRPr="007076C1">
        <w:rPr>
          <w:rFonts w:eastAsia="Times New Roman" w:cs="Times New Roman"/>
          <w:szCs w:val="24"/>
          <w:lang w:eastAsia="ru-RU"/>
        </w:rPr>
        <w:t>рассмотреть</w:t>
      </w:r>
      <w:proofErr w:type="gramEnd"/>
      <w:r w:rsidRPr="007076C1">
        <w:rPr>
          <w:rFonts w:eastAsia="Times New Roman" w:cs="Times New Roman"/>
          <w:szCs w:val="24"/>
          <w:lang w:eastAsia="ru-RU"/>
        </w:rPr>
        <w:t xml:space="preserve"> запрос, для утверждения;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рассматривает запрос, направляет письменное уведомление заявителю, направившему запрос, о безосновательности очередного запроса и прекращении переписки.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уведомлении указываются вопро</w:t>
      </w:r>
      <w:proofErr w:type="gramStart"/>
      <w:r w:rsidRPr="007076C1">
        <w:rPr>
          <w:rFonts w:eastAsia="Times New Roman" w:cs="Times New Roman"/>
          <w:szCs w:val="24"/>
          <w:lang w:eastAsia="ru-RU"/>
        </w:rPr>
        <w:t>с(</w:t>
      </w:r>
      <w:proofErr w:type="gramEnd"/>
      <w:r w:rsidRPr="007076C1">
        <w:rPr>
          <w:rFonts w:eastAsia="Times New Roman" w:cs="Times New Roman"/>
          <w:szCs w:val="24"/>
          <w:lang w:eastAsia="ru-RU"/>
        </w:rPr>
        <w:t>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VIII Продление сроков рассмотрения запросов</w:t>
      </w:r>
      <w:r w:rsidRPr="007076C1">
        <w:rPr>
          <w:rFonts w:eastAsia="Times New Roman" w:cs="Times New Roman"/>
          <w:szCs w:val="24"/>
          <w:lang w:eastAsia="ru-RU"/>
        </w:rPr>
        <w:br/>
        <w:t>субъектов малого и среднего предпринимательства</w:t>
      </w:r>
    </w:p>
    <w:p w:rsidR="007076C1" w:rsidRPr="007076C1" w:rsidRDefault="007076C1" w:rsidP="00F247DC">
      <w:pPr>
        <w:numPr>
          <w:ilvl w:val="0"/>
          <w:numId w:val="21"/>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исключительных случаях, а также в случае направления запроса о представлении информации, необходимой для рассмотрения запроса,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Для решения вопроса о продлении срока рассмотрения запроса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запроса.</w:t>
      </w:r>
    </w:p>
    <w:p w:rsidR="007076C1" w:rsidRPr="007076C1" w:rsidRDefault="007076C1" w:rsidP="00F247DC">
      <w:pPr>
        <w:numPr>
          <w:ilvl w:val="0"/>
          <w:numId w:val="22"/>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Решение о продлении срока рассмотрения запроса принимается должностным лицом, давшим поручение. В этом случае заявителю направляется уведомление с указанием </w:t>
      </w:r>
      <w:proofErr w:type="gramStart"/>
      <w:r w:rsidRPr="007076C1">
        <w:rPr>
          <w:rFonts w:eastAsia="Times New Roman" w:cs="Times New Roman"/>
          <w:szCs w:val="24"/>
          <w:lang w:eastAsia="ru-RU"/>
        </w:rPr>
        <w:t>причин продления срока рассмотрения его запроса</w:t>
      </w:r>
      <w:proofErr w:type="gramEnd"/>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IX Оформление ответов на запросы субъектов малого и среднего предпринимательства</w:t>
      </w:r>
    </w:p>
    <w:p w:rsidR="007076C1" w:rsidRPr="007076C1" w:rsidRDefault="007076C1" w:rsidP="00F247DC">
      <w:pPr>
        <w:numPr>
          <w:ilvl w:val="0"/>
          <w:numId w:val="23"/>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Ответы на запросы субъектов малого и среднего предпринимательства подписываться главой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Текст ответа на запрос должен излагаться четко, последовательно, кратко, давать исчерпывающие разъяснения на все поставленные в запросе вопросы.</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 При подтверждении </w:t>
      </w:r>
      <w:proofErr w:type="gramStart"/>
      <w:r w:rsidRPr="007076C1">
        <w:rPr>
          <w:rFonts w:eastAsia="Times New Roman" w:cs="Times New Roman"/>
          <w:szCs w:val="24"/>
          <w:lang w:eastAsia="ru-RU"/>
        </w:rPr>
        <w:t>фактов о</w:t>
      </w:r>
      <w:proofErr w:type="gramEnd"/>
      <w:r w:rsidRPr="007076C1">
        <w:rPr>
          <w:rFonts w:eastAsia="Times New Roman" w:cs="Times New Roman"/>
          <w:szCs w:val="24"/>
          <w:lang w:eastAsia="ru-RU"/>
        </w:rPr>
        <w:t xml:space="preserve"> ненадлежащем исполнении должностных обязанностей, изложенных в запросе, в ответе следует указывать, какие меры приняты к виновным должностным лицам.</w:t>
      </w:r>
    </w:p>
    <w:p w:rsidR="007076C1" w:rsidRPr="007076C1" w:rsidRDefault="007076C1" w:rsidP="00F247DC">
      <w:pPr>
        <w:numPr>
          <w:ilvl w:val="0"/>
          <w:numId w:val="24"/>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После регистрации ответ отправляется заявителю самостоятельно отраслевыми, функциональными и территориальными органами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рассматривающими запрос.</w:t>
      </w:r>
    </w:p>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X Обжалования решений, действий (бездействия) в связи с рассмотрением</w:t>
      </w:r>
      <w:r w:rsidRPr="007076C1">
        <w:rPr>
          <w:rFonts w:eastAsia="Times New Roman" w:cs="Times New Roman"/>
          <w:szCs w:val="24"/>
          <w:lang w:eastAsia="ru-RU"/>
        </w:rPr>
        <w:br/>
        <w:t>запросов субъектов малого и среднего предпринимательства</w:t>
      </w:r>
    </w:p>
    <w:p w:rsidR="007076C1" w:rsidRPr="007076C1" w:rsidRDefault="007076C1" w:rsidP="00F247DC">
      <w:pPr>
        <w:numPr>
          <w:ilvl w:val="0"/>
          <w:numId w:val="25"/>
        </w:num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Субъекты малого и среднего предпринимательства вправе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w:t>
      </w:r>
      <w:hyperlink r:id="rId24" w:history="1">
        <w:r w:rsidRPr="007076C1">
          <w:rPr>
            <w:rFonts w:eastAsia="Times New Roman" w:cs="Times New Roman"/>
            <w:color w:val="0000FF"/>
            <w:szCs w:val="24"/>
            <w:u w:val="single"/>
            <w:lang w:eastAsia="ru-RU"/>
          </w:rPr>
          <w:t>законодательством</w:t>
        </w:r>
      </w:hyperlink>
      <w:r w:rsidRPr="007076C1">
        <w:rPr>
          <w:rFonts w:eastAsia="Times New Roman" w:cs="Times New Roman"/>
          <w:szCs w:val="24"/>
          <w:lang w:eastAsia="ru-RU"/>
        </w:rPr>
        <w:t xml:space="preserve"> Российской Федерации.</w:t>
      </w:r>
    </w:p>
    <w:p w:rsid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_______________________</w:t>
      </w:r>
    </w:p>
    <w:p w:rsidR="00F247DC" w:rsidRDefault="00F247DC" w:rsidP="00F247DC">
      <w:pPr>
        <w:spacing w:before="100" w:beforeAutospacing="1" w:after="100" w:afterAutospacing="1" w:line="240" w:lineRule="auto"/>
        <w:jc w:val="both"/>
        <w:rPr>
          <w:rFonts w:eastAsia="Times New Roman" w:cs="Times New Roman"/>
          <w:szCs w:val="24"/>
          <w:lang w:eastAsia="ru-RU"/>
        </w:rPr>
      </w:pPr>
    </w:p>
    <w:p w:rsidR="00F247DC" w:rsidRDefault="00F247DC" w:rsidP="00F247DC">
      <w:pPr>
        <w:spacing w:before="100" w:beforeAutospacing="1" w:after="100" w:afterAutospacing="1" w:line="240" w:lineRule="auto"/>
        <w:jc w:val="both"/>
        <w:rPr>
          <w:rFonts w:eastAsia="Times New Roman" w:cs="Times New Roman"/>
          <w:szCs w:val="24"/>
          <w:lang w:eastAsia="ru-RU"/>
        </w:rPr>
      </w:pPr>
    </w:p>
    <w:p w:rsidR="00F247DC" w:rsidRDefault="00F247DC" w:rsidP="00F247DC">
      <w:pPr>
        <w:spacing w:before="100" w:beforeAutospacing="1" w:after="100" w:afterAutospacing="1" w:line="240" w:lineRule="auto"/>
        <w:jc w:val="both"/>
        <w:rPr>
          <w:rFonts w:eastAsia="Times New Roman" w:cs="Times New Roman"/>
          <w:szCs w:val="24"/>
          <w:lang w:eastAsia="ru-RU"/>
        </w:rPr>
      </w:pPr>
    </w:p>
    <w:p w:rsidR="00F247DC" w:rsidRPr="007076C1" w:rsidRDefault="00F247DC" w:rsidP="00F247DC">
      <w:pPr>
        <w:spacing w:before="100" w:beforeAutospacing="1" w:after="100" w:afterAutospacing="1" w:line="240" w:lineRule="auto"/>
        <w:jc w:val="both"/>
        <w:rPr>
          <w:rFonts w:eastAsia="Times New Roman" w:cs="Times New Roman"/>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
        <w:gridCol w:w="9366"/>
      </w:tblGrid>
      <w:tr w:rsidR="007076C1" w:rsidRPr="007076C1" w:rsidTr="007076C1">
        <w:trPr>
          <w:tblCellSpacing w:w="15" w:type="dxa"/>
        </w:trPr>
        <w:tc>
          <w:tcPr>
            <w:tcW w:w="0" w:type="auto"/>
            <w:vAlign w:val="center"/>
            <w:hideMark/>
          </w:tcPr>
          <w:p w:rsidR="007076C1" w:rsidRPr="007076C1" w:rsidRDefault="007076C1" w:rsidP="00F247DC">
            <w:pPr>
              <w:spacing w:line="240" w:lineRule="auto"/>
              <w:jc w:val="both"/>
              <w:rPr>
                <w:rFonts w:eastAsia="Times New Roman" w:cs="Times New Roman"/>
                <w:szCs w:val="24"/>
                <w:lang w:eastAsia="ru-RU"/>
              </w:rPr>
            </w:pPr>
          </w:p>
        </w:tc>
        <w:tc>
          <w:tcPr>
            <w:tcW w:w="0" w:type="auto"/>
            <w:vAlign w:val="center"/>
            <w:hideMark/>
          </w:tcPr>
          <w:tbl>
            <w:tblPr>
              <w:tblW w:w="8427" w:type="dxa"/>
              <w:tblCellSpacing w:w="15" w:type="dxa"/>
              <w:tblInd w:w="1305" w:type="dxa"/>
              <w:tblCellMar>
                <w:top w:w="15" w:type="dxa"/>
                <w:left w:w="15" w:type="dxa"/>
                <w:bottom w:w="15" w:type="dxa"/>
                <w:right w:w="15" w:type="dxa"/>
              </w:tblCellMar>
              <w:tblLook w:val="04A0" w:firstRow="1" w:lastRow="0" w:firstColumn="1" w:lastColumn="0" w:noHBand="0" w:noVBand="1"/>
            </w:tblPr>
            <w:tblGrid>
              <w:gridCol w:w="79"/>
              <w:gridCol w:w="7907"/>
            </w:tblGrid>
            <w:tr w:rsidR="007076C1" w:rsidRPr="007076C1" w:rsidTr="00F247DC">
              <w:trPr>
                <w:tblCellSpacing w:w="15" w:type="dxa"/>
              </w:trPr>
              <w:tc>
                <w:tcPr>
                  <w:tcW w:w="34" w:type="dxa"/>
                  <w:vAlign w:val="center"/>
                  <w:hideMark/>
                </w:tcPr>
                <w:p w:rsidR="007076C1" w:rsidRPr="007076C1" w:rsidRDefault="007076C1" w:rsidP="00F247DC">
                  <w:pPr>
                    <w:spacing w:line="240" w:lineRule="auto"/>
                    <w:jc w:val="both"/>
                    <w:rPr>
                      <w:rFonts w:eastAsia="Times New Roman" w:cs="Times New Roman"/>
                      <w:szCs w:val="24"/>
                      <w:lang w:eastAsia="ru-RU"/>
                    </w:rPr>
                  </w:pPr>
                </w:p>
              </w:tc>
              <w:tc>
                <w:tcPr>
                  <w:tcW w:w="8303" w:type="dxa"/>
                  <w:vAlign w:val="center"/>
                  <w:hideMark/>
                </w:tcPr>
                <w:p w:rsidR="007076C1" w:rsidRPr="007076C1" w:rsidRDefault="007076C1" w:rsidP="009139E3">
                  <w:pPr>
                    <w:spacing w:before="100" w:beforeAutospacing="1" w:after="100" w:afterAutospacing="1" w:line="240" w:lineRule="auto"/>
                    <w:jc w:val="right"/>
                    <w:rPr>
                      <w:rFonts w:eastAsia="Times New Roman" w:cs="Times New Roman"/>
                      <w:szCs w:val="24"/>
                      <w:lang w:eastAsia="ru-RU"/>
                    </w:rPr>
                  </w:pPr>
                  <w:r w:rsidRPr="007076C1">
                    <w:rPr>
                      <w:rFonts w:eastAsia="Times New Roman" w:cs="Times New Roman"/>
                      <w:szCs w:val="24"/>
                      <w:lang w:eastAsia="ru-RU"/>
                    </w:rPr>
                    <w:t>Приложение                                                                                                                                                                                к постановлению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xml:space="preserve">»                                                                                                                                                от </w:t>
                  </w:r>
                  <w:r w:rsidR="009139E3">
                    <w:rPr>
                      <w:rFonts w:eastAsia="Times New Roman" w:cs="Times New Roman"/>
                      <w:szCs w:val="24"/>
                      <w:lang w:eastAsia="ru-RU"/>
                    </w:rPr>
                    <w:t>22.10.</w:t>
                  </w:r>
                  <w:r w:rsidR="00F247DC">
                    <w:rPr>
                      <w:rFonts w:eastAsia="Times New Roman" w:cs="Times New Roman"/>
                      <w:szCs w:val="24"/>
                      <w:lang w:eastAsia="ru-RU"/>
                    </w:rPr>
                    <w:t xml:space="preserve"> 2018 года № </w:t>
                  </w:r>
                  <w:r w:rsidR="009139E3">
                    <w:rPr>
                      <w:rFonts w:eastAsia="Times New Roman" w:cs="Times New Roman"/>
                      <w:szCs w:val="24"/>
                      <w:lang w:eastAsia="ru-RU"/>
                    </w:rPr>
                    <w:t>48</w:t>
                  </w:r>
                </w:p>
              </w:tc>
            </w:tr>
          </w:tbl>
          <w:p w:rsidR="007076C1" w:rsidRPr="007076C1" w:rsidRDefault="007076C1" w:rsidP="00F247DC">
            <w:pPr>
              <w:spacing w:line="240" w:lineRule="auto"/>
              <w:jc w:val="both"/>
              <w:rPr>
                <w:rFonts w:eastAsia="Times New Roman" w:cs="Times New Roman"/>
                <w:szCs w:val="24"/>
                <w:lang w:eastAsia="ru-RU"/>
              </w:rPr>
            </w:pPr>
          </w:p>
        </w:tc>
      </w:tr>
    </w:tbl>
    <w:p w:rsidR="007076C1" w:rsidRPr="007076C1" w:rsidRDefault="007076C1" w:rsidP="00F247DC">
      <w:pPr>
        <w:spacing w:before="100" w:beforeAutospacing="1" w:after="100" w:afterAutospacing="1" w:line="240" w:lineRule="auto"/>
        <w:jc w:val="center"/>
        <w:rPr>
          <w:rFonts w:eastAsia="Times New Roman" w:cs="Times New Roman"/>
          <w:szCs w:val="24"/>
          <w:lang w:eastAsia="ru-RU"/>
        </w:rPr>
      </w:pPr>
      <w:r w:rsidRPr="007076C1">
        <w:rPr>
          <w:rFonts w:eastAsia="Times New Roman" w:cs="Times New Roman"/>
          <w:szCs w:val="24"/>
          <w:lang w:eastAsia="ru-RU"/>
        </w:rPr>
        <w:t>Требования к организациям, образующим инфраструктуру поддержки субъектов малого и среднего предпринимательства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proofErr w:type="gramStart"/>
      <w:r w:rsidRPr="007076C1">
        <w:rPr>
          <w:rFonts w:eastAsia="Times New Roman" w:cs="Times New Roman"/>
          <w:szCs w:val="24"/>
          <w:lang w:eastAsia="ru-RU"/>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w:t>
      </w:r>
      <w:proofErr w:type="gramEnd"/>
      <w:r w:rsidRPr="007076C1">
        <w:rPr>
          <w:rFonts w:eastAsia="Times New Roman" w:cs="Times New Roman"/>
          <w:szCs w:val="24"/>
          <w:lang w:eastAsia="ru-RU"/>
        </w:rPr>
        <w:t xml:space="preserve"> среднего предпринимательства, и оказания им поддержки.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другие.</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целях реализации настоящей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администрации сельского поселения «</w:t>
      </w:r>
      <w:r w:rsidR="009624E0">
        <w:rPr>
          <w:rFonts w:eastAsia="Times New Roman" w:cs="Times New Roman"/>
          <w:szCs w:val="24"/>
          <w:lang w:eastAsia="ru-RU"/>
        </w:rPr>
        <w:t>Глубковское</w:t>
      </w:r>
      <w:r w:rsidRPr="007076C1">
        <w:rPr>
          <w:rFonts w:eastAsia="Times New Roman" w:cs="Times New Roman"/>
          <w:szCs w:val="24"/>
          <w:lang w:eastAsia="ru-RU"/>
        </w:rPr>
        <w:t>» (далее - Реестр организаций инфраструктуры).</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Реестр организаций инфраструктуры включаются организации, имеющие намерение на систематической основе оказывать содействие в реализации настоящей Программы.</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Организации инфраструктуры, включенные в Реестр организаций инфраструктуры, могут быть в установленном порядке включены в число исполнителей мероприятий настоящей Программы, могут пользоваться механизмами поддержки малого предпринимательства, предусмотренными в настоящей Программе.</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xml:space="preserve">Для включения в Реестр организаций инфраструктуры </w:t>
      </w:r>
      <w:proofErr w:type="gramStart"/>
      <w:r w:rsidRPr="007076C1">
        <w:rPr>
          <w:rFonts w:eastAsia="Times New Roman" w:cs="Times New Roman"/>
          <w:szCs w:val="24"/>
          <w:lang w:eastAsia="ru-RU"/>
        </w:rPr>
        <w:t>предоставить следующие документы</w:t>
      </w:r>
      <w:proofErr w:type="gramEnd"/>
      <w:r w:rsidRPr="007076C1">
        <w:rPr>
          <w:rFonts w:eastAsia="Times New Roman" w:cs="Times New Roman"/>
          <w:szCs w:val="24"/>
          <w:lang w:eastAsia="ru-RU"/>
        </w:rPr>
        <w:t>:</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-заявление с указанием основных направлений деятельности, источниках финансирования текущей деятельности, подписанное руководителем;</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-нотариально заверенные копии свидетельства о государственной регистрации и устава юридического лица;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-оригиналы выписок из Единого государственного реестра юридических лиц, выданных в текущем году (или нотариально заверенные копии);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-копию свидетельства о постановке на налоговый учет;</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ему  вправе отказать организации инфраструктуры во включении в Реестр организаций инфраструктуры, а также исключить из Реестра организаций инфраструктуры (если она была включена в Реестр).</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lastRenderedPageBreak/>
        <w:t>-не приостановление деятельности, отсутствие проводимых мероприятий по ликвидации или реорганизации организации или отсутствие решения арбитражного суда, вступившего в законную силу, о признании ее банкротом и открытии конкурсного производства;</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-обеспеченность квалифицированным персоналом;</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-регистрация и местонахождение на территории муниципального района "</w:t>
      </w:r>
      <w:proofErr w:type="spellStart"/>
      <w:r w:rsidRPr="007076C1">
        <w:rPr>
          <w:rFonts w:eastAsia="Times New Roman" w:cs="Times New Roman"/>
          <w:szCs w:val="24"/>
          <w:lang w:eastAsia="ru-RU"/>
        </w:rPr>
        <w:t>Шилкинский</w:t>
      </w:r>
      <w:proofErr w:type="spellEnd"/>
      <w:r w:rsidRPr="007076C1">
        <w:rPr>
          <w:rFonts w:eastAsia="Times New Roman" w:cs="Times New Roman"/>
          <w:szCs w:val="24"/>
          <w:lang w:eastAsia="ru-RU"/>
        </w:rPr>
        <w:t xml:space="preserve"> район".</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Организация инфраструктуры исключается из Реестра организаций инфраструктуры в следующих случаях:</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-ликвидация организации;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-обнаружение недостоверности в представленной информации;</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-установление факта несоответствия организации инфраструктуры требованиям, предусмотренным настоящим разделом;</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-нарушение условий договора, заключенного на исполнение мероприятий Программы.</w:t>
      </w:r>
    </w:p>
    <w:p w:rsidR="007076C1" w:rsidRPr="007076C1" w:rsidRDefault="007076C1" w:rsidP="00F247DC">
      <w:pPr>
        <w:spacing w:before="100" w:beforeAutospacing="1" w:after="100" w:afterAutospacing="1" w:line="240" w:lineRule="auto"/>
        <w:jc w:val="both"/>
        <w:rPr>
          <w:rFonts w:eastAsia="Times New Roman" w:cs="Times New Roman"/>
          <w:szCs w:val="24"/>
          <w:lang w:eastAsia="ru-RU"/>
        </w:rPr>
      </w:pPr>
      <w:r w:rsidRPr="007076C1">
        <w:rPr>
          <w:rFonts w:eastAsia="Times New Roman" w:cs="Times New Roman"/>
          <w:szCs w:val="24"/>
          <w:lang w:eastAsia="ru-RU"/>
        </w:rPr>
        <w:t>                                         _______________________</w:t>
      </w:r>
    </w:p>
    <w:p w:rsidR="00F56078" w:rsidRDefault="00F56078" w:rsidP="00F247DC">
      <w:pPr>
        <w:jc w:val="both"/>
      </w:pPr>
    </w:p>
    <w:sectPr w:rsidR="00F56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EAA"/>
    <w:multiLevelType w:val="multilevel"/>
    <w:tmpl w:val="3E38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AF61E4"/>
    <w:multiLevelType w:val="multilevel"/>
    <w:tmpl w:val="6FDA811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A0E1F"/>
    <w:multiLevelType w:val="multilevel"/>
    <w:tmpl w:val="DD56D1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207EE"/>
    <w:multiLevelType w:val="multilevel"/>
    <w:tmpl w:val="D23E4C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D01E63"/>
    <w:multiLevelType w:val="multilevel"/>
    <w:tmpl w:val="D98C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D244D3"/>
    <w:multiLevelType w:val="multilevel"/>
    <w:tmpl w:val="3E2C8A0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3066CB"/>
    <w:multiLevelType w:val="multilevel"/>
    <w:tmpl w:val="934E95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E72F3"/>
    <w:multiLevelType w:val="multilevel"/>
    <w:tmpl w:val="49523F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DD43BB"/>
    <w:multiLevelType w:val="multilevel"/>
    <w:tmpl w:val="228216A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9F3FCB"/>
    <w:multiLevelType w:val="multilevel"/>
    <w:tmpl w:val="441C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455F2D"/>
    <w:multiLevelType w:val="multilevel"/>
    <w:tmpl w:val="0CC66D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B3216"/>
    <w:multiLevelType w:val="multilevel"/>
    <w:tmpl w:val="51CC4E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9072B7"/>
    <w:multiLevelType w:val="multilevel"/>
    <w:tmpl w:val="4B3CB4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8A30DD"/>
    <w:multiLevelType w:val="multilevel"/>
    <w:tmpl w:val="901E75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03648D"/>
    <w:multiLevelType w:val="multilevel"/>
    <w:tmpl w:val="609A75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703CD2"/>
    <w:multiLevelType w:val="multilevel"/>
    <w:tmpl w:val="EDF2F9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43A59"/>
    <w:multiLevelType w:val="multilevel"/>
    <w:tmpl w:val="46825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8330E7"/>
    <w:multiLevelType w:val="multilevel"/>
    <w:tmpl w:val="8F7032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C75E0F"/>
    <w:multiLevelType w:val="multilevel"/>
    <w:tmpl w:val="478E76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0A7935"/>
    <w:multiLevelType w:val="multilevel"/>
    <w:tmpl w:val="8B0AAA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A52328"/>
    <w:multiLevelType w:val="multilevel"/>
    <w:tmpl w:val="CD26A9F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A26CCB"/>
    <w:multiLevelType w:val="multilevel"/>
    <w:tmpl w:val="F14815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C852A8"/>
    <w:multiLevelType w:val="multilevel"/>
    <w:tmpl w:val="7F287F1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F777BE"/>
    <w:multiLevelType w:val="multilevel"/>
    <w:tmpl w:val="2676E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976DDB"/>
    <w:multiLevelType w:val="multilevel"/>
    <w:tmpl w:val="675C9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6"/>
  </w:num>
  <w:num w:numId="4">
    <w:abstractNumId w:val="23"/>
  </w:num>
  <w:num w:numId="5">
    <w:abstractNumId w:val="24"/>
  </w:num>
  <w:num w:numId="6">
    <w:abstractNumId w:val="13"/>
  </w:num>
  <w:num w:numId="7">
    <w:abstractNumId w:val="0"/>
  </w:num>
  <w:num w:numId="8">
    <w:abstractNumId w:val="14"/>
  </w:num>
  <w:num w:numId="9">
    <w:abstractNumId w:val="17"/>
  </w:num>
  <w:num w:numId="10">
    <w:abstractNumId w:val="6"/>
  </w:num>
  <w:num w:numId="11">
    <w:abstractNumId w:val="18"/>
  </w:num>
  <w:num w:numId="12">
    <w:abstractNumId w:val="15"/>
  </w:num>
  <w:num w:numId="13">
    <w:abstractNumId w:val="2"/>
  </w:num>
  <w:num w:numId="14">
    <w:abstractNumId w:val="11"/>
  </w:num>
  <w:num w:numId="15">
    <w:abstractNumId w:val="7"/>
  </w:num>
  <w:num w:numId="16">
    <w:abstractNumId w:val="19"/>
  </w:num>
  <w:num w:numId="17">
    <w:abstractNumId w:val="12"/>
  </w:num>
  <w:num w:numId="18">
    <w:abstractNumId w:val="10"/>
  </w:num>
  <w:num w:numId="19">
    <w:abstractNumId w:val="3"/>
  </w:num>
  <w:num w:numId="20">
    <w:abstractNumId w:val="22"/>
  </w:num>
  <w:num w:numId="21">
    <w:abstractNumId w:val="5"/>
  </w:num>
  <w:num w:numId="22">
    <w:abstractNumId w:val="8"/>
  </w:num>
  <w:num w:numId="23">
    <w:abstractNumId w:val="21"/>
  </w:num>
  <w:num w:numId="24">
    <w:abstractNumId w:val="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C1"/>
    <w:rsid w:val="000854E0"/>
    <w:rsid w:val="001C3C7C"/>
    <w:rsid w:val="00236943"/>
    <w:rsid w:val="00514F91"/>
    <w:rsid w:val="005D560B"/>
    <w:rsid w:val="007076C1"/>
    <w:rsid w:val="009139E3"/>
    <w:rsid w:val="00954E74"/>
    <w:rsid w:val="009624E0"/>
    <w:rsid w:val="009743C8"/>
    <w:rsid w:val="00F247DC"/>
    <w:rsid w:val="00F5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4E0"/>
    <w:pPr>
      <w:ind w:left="720"/>
      <w:contextualSpacing/>
    </w:pPr>
  </w:style>
  <w:style w:type="paragraph" w:styleId="a4">
    <w:name w:val="Balloon Text"/>
    <w:basedOn w:val="a"/>
    <w:link w:val="a5"/>
    <w:uiPriority w:val="99"/>
    <w:semiHidden/>
    <w:unhideWhenUsed/>
    <w:rsid w:val="005D560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4E0"/>
    <w:pPr>
      <w:ind w:left="720"/>
      <w:contextualSpacing/>
    </w:pPr>
  </w:style>
  <w:style w:type="paragraph" w:styleId="a4">
    <w:name w:val="Balloon Text"/>
    <w:basedOn w:val="a"/>
    <w:link w:val="a5"/>
    <w:uiPriority w:val="99"/>
    <w:semiHidden/>
    <w:unhideWhenUsed/>
    <w:rsid w:val="005D560B"/>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5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247526">
      <w:bodyDiv w:val="1"/>
      <w:marLeft w:val="0"/>
      <w:marRight w:val="0"/>
      <w:marTop w:val="0"/>
      <w:marBottom w:val="0"/>
      <w:divBdr>
        <w:top w:val="none" w:sz="0" w:space="0" w:color="auto"/>
        <w:left w:val="none" w:sz="0" w:space="0" w:color="auto"/>
        <w:bottom w:val="none" w:sz="0" w:space="0" w:color="auto"/>
        <w:right w:val="none" w:sz="0" w:space="0" w:color="auto"/>
      </w:divBdr>
    </w:div>
    <w:div w:id="1587613196">
      <w:bodyDiv w:val="1"/>
      <w:marLeft w:val="0"/>
      <w:marRight w:val="0"/>
      <w:marTop w:val="0"/>
      <w:marBottom w:val="0"/>
      <w:divBdr>
        <w:top w:val="none" w:sz="0" w:space="0" w:color="auto"/>
        <w:left w:val="none" w:sz="0" w:space="0" w:color="auto"/>
        <w:bottom w:val="none" w:sz="0" w:space="0" w:color="auto"/>
        <w:right w:val="none" w:sz="0" w:space="0" w:color="auto"/>
      </w:divBdr>
      <w:divsChild>
        <w:div w:id="295185093">
          <w:marLeft w:val="0"/>
          <w:marRight w:val="0"/>
          <w:marTop w:val="0"/>
          <w:marBottom w:val="0"/>
          <w:divBdr>
            <w:top w:val="none" w:sz="0" w:space="0" w:color="auto"/>
            <w:left w:val="none" w:sz="0" w:space="0" w:color="auto"/>
            <w:bottom w:val="none" w:sz="0" w:space="0" w:color="auto"/>
            <w:right w:val="none" w:sz="0" w:space="0" w:color="auto"/>
          </w:divBdr>
          <w:divsChild>
            <w:div w:id="536968636">
              <w:marLeft w:val="0"/>
              <w:marRight w:val="0"/>
              <w:marTop w:val="0"/>
              <w:marBottom w:val="0"/>
              <w:divBdr>
                <w:top w:val="none" w:sz="0" w:space="0" w:color="auto"/>
                <w:left w:val="none" w:sz="0" w:space="0" w:color="auto"/>
                <w:bottom w:val="none" w:sz="0" w:space="0" w:color="auto"/>
                <w:right w:val="none" w:sz="0" w:space="0" w:color="auto"/>
              </w:divBdr>
              <w:divsChild>
                <w:div w:id="1089080735">
                  <w:marLeft w:val="0"/>
                  <w:marRight w:val="0"/>
                  <w:marTop w:val="0"/>
                  <w:marBottom w:val="0"/>
                  <w:divBdr>
                    <w:top w:val="none" w:sz="0" w:space="0" w:color="auto"/>
                    <w:left w:val="none" w:sz="0" w:space="0" w:color="auto"/>
                    <w:bottom w:val="none" w:sz="0" w:space="0" w:color="auto"/>
                    <w:right w:val="none" w:sz="0" w:space="0" w:color="auto"/>
                  </w:divBdr>
                </w:div>
                <w:div w:id="1756589134">
                  <w:marLeft w:val="0"/>
                  <w:marRight w:val="0"/>
                  <w:marTop w:val="0"/>
                  <w:marBottom w:val="0"/>
                  <w:divBdr>
                    <w:top w:val="none" w:sz="0" w:space="0" w:color="auto"/>
                    <w:left w:val="none" w:sz="0" w:space="0" w:color="auto"/>
                    <w:bottom w:val="none" w:sz="0" w:space="0" w:color="auto"/>
                    <w:right w:val="none" w:sz="0" w:space="0" w:color="auto"/>
                  </w:divBdr>
                  <w:divsChild>
                    <w:div w:id="1684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5408">
              <w:marLeft w:val="0"/>
              <w:marRight w:val="0"/>
              <w:marTop w:val="0"/>
              <w:marBottom w:val="0"/>
              <w:divBdr>
                <w:top w:val="none" w:sz="0" w:space="0" w:color="auto"/>
                <w:left w:val="none" w:sz="0" w:space="0" w:color="auto"/>
                <w:bottom w:val="none" w:sz="0" w:space="0" w:color="auto"/>
                <w:right w:val="none" w:sz="0" w:space="0" w:color="auto"/>
              </w:divBdr>
              <w:divsChild>
                <w:div w:id="1836147410">
                  <w:marLeft w:val="0"/>
                  <w:marRight w:val="0"/>
                  <w:marTop w:val="0"/>
                  <w:marBottom w:val="0"/>
                  <w:divBdr>
                    <w:top w:val="none" w:sz="0" w:space="0" w:color="auto"/>
                    <w:left w:val="none" w:sz="0" w:space="0" w:color="auto"/>
                    <w:bottom w:val="none" w:sz="0" w:space="0" w:color="auto"/>
                    <w:right w:val="none" w:sz="0" w:space="0" w:color="auto"/>
                  </w:divBdr>
                  <w:divsChild>
                    <w:div w:id="380597943">
                      <w:marLeft w:val="0"/>
                      <w:marRight w:val="0"/>
                      <w:marTop w:val="0"/>
                      <w:marBottom w:val="0"/>
                      <w:divBdr>
                        <w:top w:val="none" w:sz="0" w:space="0" w:color="auto"/>
                        <w:left w:val="none" w:sz="0" w:space="0" w:color="auto"/>
                        <w:bottom w:val="none" w:sz="0" w:space="0" w:color="auto"/>
                        <w:right w:val="none" w:sz="0" w:space="0" w:color="auto"/>
                      </w:divBdr>
                      <w:divsChild>
                        <w:div w:id="6737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13" Type="http://schemas.openxmlformats.org/officeDocument/2006/relationships/hyperlink" Target="garantf1://12046661.0" TargetMode="External"/><Relationship Id="rId18"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7" Type="http://schemas.openxmlformats.org/officeDocument/2006/relationships/hyperlink" Target="garantf1://12033556.1017/" TargetMode="External"/><Relationship Id="rId12" Type="http://schemas.openxmlformats.org/officeDocument/2006/relationships/hyperlink" Target="garantf1://12054854.0" TargetMode="External"/><Relationship Id="rId17" Type="http://schemas.openxmlformats.org/officeDocument/2006/relationships/hyperlink" Target="garantf1://10005548.10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6661.7" TargetMode="External"/><Relationship Id="rId20" Type="http://schemas.openxmlformats.org/officeDocument/2006/relationships/hyperlink" Target="about:reader?url=http%3A%2F%2Fxn--h1aaaecbes0b2d.xn--p1ai%2Fdokumenty-bog%2Fprogrammy-sp-bogomyagkovskoe%2F16210-munitsipalnaya-tselevaya-programma-razvitie-malogo-i-srednego-predprinimatelstva-na-territorii-selskogo-poseleniya-bogomyagkovskoe-na-2017-2018-gody" TargetMode="External"/><Relationship Id="rId1" Type="http://schemas.openxmlformats.org/officeDocument/2006/relationships/numbering" Target="numbering.xml"/><Relationship Id="rId6" Type="http://schemas.openxmlformats.org/officeDocument/2006/relationships/hyperlink" Target="garantf1://12048517.190106/" TargetMode="External"/><Relationship Id="rId11" Type="http://schemas.openxmlformats.org/officeDocument/2006/relationships/hyperlink" Target="garantf1://86367.0" TargetMode="External"/><Relationship Id="rId24" Type="http://schemas.openxmlformats.org/officeDocument/2006/relationships/hyperlink" Target="garantf1://12028809.1025" TargetMode="External"/><Relationship Id="rId5" Type="http://schemas.openxmlformats.org/officeDocument/2006/relationships/webSettings" Target="webSettings.xml"/><Relationship Id="rId15" Type="http://schemas.openxmlformats.org/officeDocument/2006/relationships/hyperlink" Target="garantf1://10005548.1000" TargetMode="External"/><Relationship Id="rId23" Type="http://schemas.openxmlformats.org/officeDocument/2006/relationships/hyperlink" Target="garantf1://12046661.1105" TargetMode="External"/><Relationship Id="rId10" Type="http://schemas.openxmlformats.org/officeDocument/2006/relationships/hyperlink" Target="garantf1://3862052.0/" TargetMode="External"/><Relationship Id="rId19" Type="http://schemas.openxmlformats.org/officeDocument/2006/relationships/hyperlink" Target="garantf1://12028809.1025" TargetMode="External"/><Relationship Id="rId4" Type="http://schemas.openxmlformats.org/officeDocument/2006/relationships/settings" Target="settings.xml"/><Relationship Id="rId9" Type="http://schemas.openxmlformats.org/officeDocument/2006/relationships/hyperlink" Target="garantf1://10800200.181/" TargetMode="External"/><Relationship Id="rId14" Type="http://schemas.openxmlformats.org/officeDocument/2006/relationships/hyperlink" Target="garantf1://23801620.0" TargetMode="External"/><Relationship Id="rId22" Type="http://schemas.openxmlformats.org/officeDocument/2006/relationships/hyperlink" Target="garantf1://100055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6223</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9</cp:revision>
  <cp:lastPrinted>2018-11-08T09:59:00Z</cp:lastPrinted>
  <dcterms:created xsi:type="dcterms:W3CDTF">2018-09-25T05:09:00Z</dcterms:created>
  <dcterms:modified xsi:type="dcterms:W3CDTF">2018-11-08T10:06:00Z</dcterms:modified>
</cp:coreProperties>
</file>