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C5" w:rsidRPr="001E0EC5" w:rsidRDefault="001E0EC5" w:rsidP="001E0EC5">
      <w:pPr>
        <w:spacing w:line="276" w:lineRule="auto"/>
        <w:jc w:val="center"/>
        <w:rPr>
          <w:b/>
          <w:sz w:val="28"/>
          <w:szCs w:val="28"/>
        </w:rPr>
      </w:pPr>
      <w:r w:rsidRPr="001E0EC5">
        <w:br/>
      </w:r>
      <w:r w:rsidRPr="001E0EC5">
        <w:rPr>
          <w:b/>
          <w:sz w:val="28"/>
          <w:szCs w:val="28"/>
        </w:rPr>
        <w:t>РОССИЙСКАЯ ФЕДЕРАЦИЯ</w:t>
      </w:r>
    </w:p>
    <w:p w:rsidR="001E0EC5" w:rsidRPr="001E0EC5" w:rsidRDefault="001E0EC5" w:rsidP="001E0EC5">
      <w:pPr>
        <w:jc w:val="center"/>
        <w:rPr>
          <w:b/>
          <w:sz w:val="28"/>
          <w:szCs w:val="28"/>
        </w:rPr>
      </w:pPr>
      <w:r w:rsidRPr="001E0EC5">
        <w:rPr>
          <w:b/>
          <w:sz w:val="28"/>
          <w:szCs w:val="28"/>
        </w:rPr>
        <w:t>ОРЛОВСКАЯ ОБЛАСТЬ</w:t>
      </w:r>
    </w:p>
    <w:p w:rsidR="001E0EC5" w:rsidRPr="001E0EC5" w:rsidRDefault="001E0EC5" w:rsidP="001E0EC5">
      <w:pPr>
        <w:jc w:val="center"/>
        <w:rPr>
          <w:b/>
          <w:sz w:val="28"/>
          <w:szCs w:val="28"/>
        </w:rPr>
      </w:pPr>
      <w:r w:rsidRPr="001E0EC5">
        <w:rPr>
          <w:b/>
          <w:sz w:val="28"/>
          <w:szCs w:val="28"/>
        </w:rPr>
        <w:t>НОВОСИЛЬСКИЙ РАЙОН</w:t>
      </w:r>
    </w:p>
    <w:p w:rsidR="001E0EC5" w:rsidRPr="001E0EC5" w:rsidRDefault="001E0EC5" w:rsidP="001E0EC5">
      <w:pPr>
        <w:jc w:val="center"/>
        <w:rPr>
          <w:b/>
        </w:rPr>
      </w:pPr>
    </w:p>
    <w:p w:rsidR="001E0EC5" w:rsidRPr="001E0EC5" w:rsidRDefault="001E0EC5" w:rsidP="001E0EC5">
      <w:pPr>
        <w:tabs>
          <w:tab w:val="left" w:pos="3285"/>
        </w:tabs>
        <w:jc w:val="center"/>
        <w:rPr>
          <w:b/>
          <w:szCs w:val="28"/>
        </w:rPr>
      </w:pPr>
      <w:r>
        <w:rPr>
          <w:b/>
          <w:szCs w:val="28"/>
        </w:rPr>
        <w:t>ГЛАВА</w:t>
      </w:r>
      <w:r w:rsidRPr="001E0EC5">
        <w:rPr>
          <w:b/>
          <w:szCs w:val="28"/>
        </w:rPr>
        <w:t xml:space="preserve"> ГЛУБКОВСКОГО СЕЛЬСКОГО ПОСЕЛЕНИЯ</w:t>
      </w:r>
    </w:p>
    <w:p w:rsidR="001E0EC5" w:rsidRPr="001E0EC5" w:rsidRDefault="001E0EC5" w:rsidP="001E0EC5">
      <w:pPr>
        <w:tabs>
          <w:tab w:val="left" w:pos="2340"/>
        </w:tabs>
        <w:jc w:val="center"/>
        <w:rPr>
          <w:b/>
          <w:szCs w:val="28"/>
        </w:rPr>
      </w:pPr>
    </w:p>
    <w:p w:rsidR="001E0EC5" w:rsidRPr="001E0EC5" w:rsidRDefault="001E0EC5" w:rsidP="001E0EC5">
      <w:pPr>
        <w:tabs>
          <w:tab w:val="left" w:pos="2340"/>
        </w:tabs>
      </w:pPr>
      <w:r w:rsidRPr="001E0EC5">
        <w:rPr>
          <w:szCs w:val="28"/>
        </w:rPr>
        <w:t xml:space="preserve">     </w:t>
      </w:r>
      <w:r w:rsidRPr="001E0EC5">
        <w:rPr>
          <w:szCs w:val="28"/>
          <w:u w:val="single"/>
        </w:rPr>
        <w:t>Орловская обл. Новосильский р-н с</w:t>
      </w:r>
      <w:proofErr w:type="gramStart"/>
      <w:r w:rsidRPr="001E0EC5">
        <w:rPr>
          <w:szCs w:val="28"/>
          <w:u w:val="single"/>
        </w:rPr>
        <w:t>.Ч</w:t>
      </w:r>
      <w:proofErr w:type="gramEnd"/>
      <w:r w:rsidRPr="001E0EC5">
        <w:rPr>
          <w:szCs w:val="28"/>
          <w:u w:val="single"/>
        </w:rPr>
        <w:t>улково, ул.Раздольная,38          тел. 2-72-22</w:t>
      </w:r>
      <w:r w:rsidRPr="001E0EC5">
        <w:t xml:space="preserve">                  </w:t>
      </w:r>
    </w:p>
    <w:p w:rsidR="001E0EC5" w:rsidRPr="001E0EC5" w:rsidRDefault="001E0EC5" w:rsidP="001E0EC5">
      <w:pPr>
        <w:jc w:val="center"/>
      </w:pPr>
    </w:p>
    <w:p w:rsidR="001E0EC5" w:rsidRPr="001E0EC5" w:rsidRDefault="001E0EC5" w:rsidP="001E0EC5">
      <w:pPr>
        <w:jc w:val="center"/>
      </w:pPr>
      <w:r w:rsidRPr="001E0EC5">
        <w:t>ПОСТАНОВЛЕНИЕ</w:t>
      </w:r>
    </w:p>
    <w:p w:rsidR="001E0EC5" w:rsidRPr="001E0EC5" w:rsidRDefault="001E0EC5" w:rsidP="001E0EC5"/>
    <w:p w:rsidR="001E0EC5" w:rsidRPr="001E0EC5" w:rsidRDefault="001E0EC5" w:rsidP="001E0EC5"/>
    <w:p w:rsidR="001E0EC5" w:rsidRPr="001E0EC5" w:rsidRDefault="001322AB" w:rsidP="001E0EC5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Pr="001322AB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1E0EC5" w:rsidRPr="001E0EC5">
        <w:rPr>
          <w:sz w:val="28"/>
          <w:szCs w:val="28"/>
        </w:rPr>
        <w:t>2020 года                                                                               №</w:t>
      </w:r>
      <w:r>
        <w:rPr>
          <w:sz w:val="28"/>
          <w:szCs w:val="28"/>
        </w:rPr>
        <w:t xml:space="preserve"> 37</w:t>
      </w:r>
    </w:p>
    <w:p w:rsidR="00A8228A" w:rsidRDefault="001E0EC5" w:rsidP="001E0EC5">
      <w:pPr>
        <w:rPr>
          <w:sz w:val="28"/>
          <w:szCs w:val="28"/>
        </w:rPr>
      </w:pPr>
      <w:r w:rsidRPr="001E0EC5">
        <w:rPr>
          <w:sz w:val="28"/>
          <w:szCs w:val="28"/>
        </w:rPr>
        <w:br/>
        <w:t>с</w:t>
      </w:r>
      <w:proofErr w:type="gramStart"/>
      <w:r w:rsidRPr="001E0EC5">
        <w:rPr>
          <w:sz w:val="28"/>
          <w:szCs w:val="28"/>
        </w:rPr>
        <w:t>.Ч</w:t>
      </w:r>
      <w:proofErr w:type="gramEnd"/>
      <w:r w:rsidRPr="001E0EC5">
        <w:rPr>
          <w:sz w:val="28"/>
          <w:szCs w:val="28"/>
        </w:rPr>
        <w:t>улково</w:t>
      </w:r>
      <w:r w:rsidRPr="001E0EC5">
        <w:rPr>
          <w:sz w:val="28"/>
          <w:szCs w:val="28"/>
        </w:rPr>
        <w:br/>
      </w:r>
    </w:p>
    <w:p w:rsidR="00A8228A" w:rsidRDefault="00A8228A" w:rsidP="00A8228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 w:rsidR="00A8228A" w:rsidRDefault="00A8228A" w:rsidP="00A8228A">
      <w:pPr>
        <w:jc w:val="both"/>
        <w:rPr>
          <w:sz w:val="28"/>
          <w:szCs w:val="28"/>
        </w:rPr>
      </w:pP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5 декабря 2005 года № 154-ФЗ </w:t>
      </w:r>
      <w:r>
        <w:rPr>
          <w:sz w:val="28"/>
          <w:szCs w:val="28"/>
        </w:rPr>
        <w:br/>
        <w:t>«О государственной службе российского казачества»», Указом Президента Российской Федерации от 15 июня 1992 года  № 632 «О мерах по реализации Закона Российской Федерации «О реабилитации репрессированных народов»</w:t>
      </w:r>
      <w:r>
        <w:rPr>
          <w:sz w:val="28"/>
          <w:szCs w:val="28"/>
        </w:rPr>
        <w:br/>
        <w:t>в отношении казачества», приказом Федерального агентства по делам национальностей от 6 апреля 2020 года № 45 «Об утверждении Типового положения о согласовании и утверждении</w:t>
      </w:r>
      <w:proofErr w:type="gramEnd"/>
      <w:r>
        <w:rPr>
          <w:sz w:val="28"/>
          <w:szCs w:val="28"/>
        </w:rPr>
        <w:t xml:space="preserve"> уставов казачьих обществ», с Уставом </w:t>
      </w:r>
      <w:r w:rsidR="001E0EC5">
        <w:rPr>
          <w:sz w:val="28"/>
          <w:szCs w:val="28"/>
        </w:rPr>
        <w:t>Глубковского сельского поселения</w:t>
      </w:r>
    </w:p>
    <w:p w:rsidR="00A8228A" w:rsidRDefault="00A8228A" w:rsidP="00A8228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:rsidR="00A8228A" w:rsidRDefault="00A8228A" w:rsidP="00A8228A">
      <w:pPr>
        <w:ind w:firstLine="540"/>
        <w:jc w:val="both"/>
        <w:rPr>
          <w:b/>
          <w:i/>
          <w:sz w:val="28"/>
          <w:szCs w:val="28"/>
        </w:rPr>
      </w:pPr>
    </w:p>
    <w:p w:rsidR="00A8228A" w:rsidRDefault="00A8228A" w:rsidP="00A8228A">
      <w:pPr>
        <w:ind w:firstLine="540"/>
        <w:jc w:val="both"/>
        <w:rPr>
          <w:sz w:val="28"/>
          <w:szCs w:val="28"/>
        </w:rPr>
      </w:pPr>
    </w:p>
    <w:p w:rsidR="00A8228A" w:rsidRDefault="00A8228A" w:rsidP="00A822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228A" w:rsidRDefault="00A8228A" w:rsidP="00A8228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обществ.</w:t>
      </w:r>
    </w:p>
    <w:p w:rsidR="00A8228A" w:rsidRDefault="00A8228A" w:rsidP="00A8228A">
      <w:pPr>
        <w:pStyle w:val="2"/>
        <w:numPr>
          <w:ilvl w:val="0"/>
          <w:numId w:val="1"/>
        </w:numPr>
        <w:ind w:left="0" w:firstLine="709"/>
        <w:jc w:val="both"/>
        <w:rPr>
          <w:color w:val="0D0D0D"/>
          <w:sz w:val="28"/>
          <w:szCs w:val="28"/>
          <w:lang w:eastAsia="en-US"/>
        </w:rPr>
      </w:pPr>
      <w:proofErr w:type="gramStart"/>
      <w:r>
        <w:rPr>
          <w:color w:val="0D0D0D"/>
          <w:sz w:val="28"/>
          <w:szCs w:val="28"/>
          <w:lang w:eastAsia="en-US"/>
        </w:rPr>
        <w:t>Контроль за</w:t>
      </w:r>
      <w:proofErr w:type="gramEnd"/>
      <w:r>
        <w:rPr>
          <w:color w:val="0D0D0D"/>
          <w:sz w:val="28"/>
          <w:szCs w:val="28"/>
          <w:lang w:eastAsia="en-US"/>
        </w:rPr>
        <w:t xml:space="preserve"> исполнением настоящего постановления </w:t>
      </w:r>
      <w:r w:rsidR="001E0EC5">
        <w:rPr>
          <w:color w:val="0D0D0D"/>
          <w:sz w:val="28"/>
          <w:szCs w:val="28"/>
          <w:lang w:eastAsia="en-US"/>
        </w:rPr>
        <w:t>оставляю за собой.</w:t>
      </w:r>
    </w:p>
    <w:p w:rsidR="00A8228A" w:rsidRDefault="00A8228A" w:rsidP="00A8228A">
      <w:pPr>
        <w:numPr>
          <w:ilvl w:val="0"/>
          <w:numId w:val="1"/>
        </w:numPr>
        <w:tabs>
          <w:tab w:val="left" w:pos="426"/>
          <w:tab w:val="left" w:pos="709"/>
        </w:tabs>
        <w:ind w:left="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Настоящее постановление вступает в силу со дня его официального </w:t>
      </w:r>
      <w:r w:rsidR="001E0EC5">
        <w:rPr>
          <w:color w:val="0D0D0D"/>
          <w:sz w:val="28"/>
          <w:szCs w:val="28"/>
        </w:rPr>
        <w:t>обнародования</w:t>
      </w:r>
      <w:r>
        <w:rPr>
          <w:color w:val="0D0D0D"/>
          <w:sz w:val="28"/>
          <w:szCs w:val="28"/>
        </w:rPr>
        <w:t>.</w:t>
      </w:r>
    </w:p>
    <w:p w:rsidR="00A8228A" w:rsidRDefault="00A8228A" w:rsidP="00A8228A">
      <w:pPr>
        <w:jc w:val="both"/>
        <w:rPr>
          <w:sz w:val="28"/>
          <w:szCs w:val="28"/>
        </w:rPr>
      </w:pPr>
    </w:p>
    <w:p w:rsidR="00A8228A" w:rsidRDefault="00A8228A" w:rsidP="00A8228A">
      <w:pPr>
        <w:jc w:val="both"/>
        <w:rPr>
          <w:sz w:val="28"/>
          <w:szCs w:val="28"/>
        </w:rPr>
      </w:pPr>
    </w:p>
    <w:p w:rsidR="00A8228A" w:rsidRDefault="00A8228A" w:rsidP="00A8228A">
      <w:pPr>
        <w:tabs>
          <w:tab w:val="left" w:pos="426"/>
          <w:tab w:val="left" w:pos="709"/>
          <w:tab w:val="left" w:pos="993"/>
        </w:tabs>
        <w:ind w:firstLine="567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Глава </w:t>
      </w:r>
      <w:r w:rsidR="001E0EC5">
        <w:rPr>
          <w:color w:val="0D0D0D"/>
          <w:sz w:val="28"/>
          <w:szCs w:val="28"/>
        </w:rPr>
        <w:t>сельского поселения</w:t>
      </w:r>
      <w:r>
        <w:rPr>
          <w:bCs/>
          <w:color w:val="0D0D0D"/>
          <w:sz w:val="28"/>
          <w:szCs w:val="28"/>
        </w:rPr>
        <w:t xml:space="preserve">                                  </w:t>
      </w:r>
      <w:r w:rsidR="001E0EC5">
        <w:rPr>
          <w:bCs/>
          <w:color w:val="0D0D0D"/>
          <w:sz w:val="28"/>
          <w:szCs w:val="28"/>
        </w:rPr>
        <w:t>А.И.Ануфриев</w:t>
      </w:r>
    </w:p>
    <w:p w:rsidR="00A8228A" w:rsidRDefault="00A8228A" w:rsidP="001E0EC5">
      <w:pPr>
        <w:autoSpaceDE w:val="0"/>
        <w:autoSpaceDN w:val="0"/>
        <w:adjustRightInd w:val="0"/>
        <w:rPr>
          <w:sz w:val="28"/>
          <w:szCs w:val="28"/>
        </w:rPr>
      </w:pPr>
      <w:r>
        <w:rPr>
          <w:i/>
          <w:color w:val="0D0D0D"/>
          <w:sz w:val="22"/>
          <w:szCs w:val="22"/>
        </w:rPr>
        <w:t xml:space="preserve">                    </w:t>
      </w:r>
      <w:r>
        <w:rPr>
          <w:i/>
          <w:color w:val="0D0D0D"/>
        </w:rPr>
        <w:t xml:space="preserve">   </w:t>
      </w:r>
    </w:p>
    <w:p w:rsidR="00A8228A" w:rsidRDefault="00A8228A" w:rsidP="00A8228A">
      <w:pPr>
        <w:ind w:left="5664" w:firstLine="6"/>
        <w:jc w:val="right"/>
      </w:pPr>
      <w:r>
        <w:lastRenderedPageBreak/>
        <w:t xml:space="preserve">Приложение к постановлению </w:t>
      </w:r>
    </w:p>
    <w:p w:rsidR="00A8228A" w:rsidRDefault="00A8228A" w:rsidP="00A8228A">
      <w:pPr>
        <w:ind w:left="5664" w:firstLine="6"/>
        <w:jc w:val="right"/>
      </w:pPr>
      <w:r>
        <w:t xml:space="preserve">главы </w:t>
      </w:r>
      <w:r w:rsidR="001E0EC5">
        <w:t>Глубковского сельского поселения</w:t>
      </w:r>
    </w:p>
    <w:p w:rsidR="00A8228A" w:rsidRDefault="00A8228A" w:rsidP="00A8228A">
      <w:pPr>
        <w:ind w:left="5664" w:firstLine="6"/>
        <w:jc w:val="right"/>
      </w:pPr>
    </w:p>
    <w:p w:rsidR="00A8228A" w:rsidRDefault="00A8228A" w:rsidP="00A8228A">
      <w:pPr>
        <w:ind w:left="5664" w:firstLine="6"/>
        <w:jc w:val="right"/>
      </w:pPr>
      <w:r>
        <w:t xml:space="preserve">от </w:t>
      </w:r>
      <w:r w:rsidR="001E0EC5">
        <w:t>02.12.2020 года</w:t>
      </w:r>
      <w:r>
        <w:t xml:space="preserve">  № </w:t>
      </w:r>
      <w:r w:rsidR="001322AB">
        <w:t>37</w:t>
      </w:r>
      <w:bookmarkStart w:id="0" w:name="_GoBack"/>
      <w:bookmarkEnd w:id="0"/>
    </w:p>
    <w:p w:rsidR="00A8228A" w:rsidRDefault="00A8228A" w:rsidP="00A8228A">
      <w:pPr>
        <w:jc w:val="both"/>
      </w:pPr>
    </w:p>
    <w:p w:rsidR="00A8228A" w:rsidRDefault="00A8228A" w:rsidP="00A822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8228A" w:rsidRDefault="00A8228A" w:rsidP="00A82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согласовании и утверждении уставов казачьих обществ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8228A" w:rsidRDefault="00A8228A" w:rsidP="001E0EC5">
      <w:pPr>
        <w:ind w:firstLine="567"/>
        <w:jc w:val="both"/>
        <w:rPr>
          <w:sz w:val="28"/>
          <w:szCs w:val="28"/>
        </w:rPr>
      </w:pPr>
      <w:bookmarkStart w:id="1" w:name="p31"/>
      <w:bookmarkEnd w:id="1"/>
      <w:r>
        <w:rPr>
          <w:sz w:val="28"/>
          <w:szCs w:val="28"/>
        </w:rPr>
        <w:t xml:space="preserve">1.  Уставы хуторских, станичных казачьих обществ, создаваемых (действующих) на территории </w:t>
      </w:r>
      <w:r w:rsidR="001E0EC5">
        <w:rPr>
          <w:sz w:val="28"/>
          <w:szCs w:val="28"/>
        </w:rPr>
        <w:t xml:space="preserve">Глубковского сельского поселения </w:t>
      </w:r>
      <w:r>
        <w:rPr>
          <w:i/>
          <w:sz w:val="22"/>
          <w:szCs w:val="22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согласовываются с атаманом окружного (</w:t>
      </w:r>
      <w:proofErr w:type="spellStart"/>
      <w:r>
        <w:rPr>
          <w:sz w:val="28"/>
          <w:szCs w:val="28"/>
        </w:rPr>
        <w:t>отдельского</w:t>
      </w:r>
      <w:proofErr w:type="spellEnd"/>
      <w:r>
        <w:rPr>
          <w:sz w:val="28"/>
          <w:szCs w:val="28"/>
        </w:rPr>
        <w:t>) казачьего общества (если окружное (</w:t>
      </w:r>
      <w:proofErr w:type="spellStart"/>
      <w:proofErr w:type="gramStart"/>
      <w:r>
        <w:rPr>
          <w:sz w:val="28"/>
          <w:szCs w:val="28"/>
        </w:rPr>
        <w:t>отдельское</w:t>
      </w:r>
      <w:proofErr w:type="spellEnd"/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казачье общество осуществляет деятельность на территории Орловской области, на которой создаются (действуют) названные казачьи общества).</w:t>
      </w:r>
    </w:p>
    <w:p w:rsidR="00A8228A" w:rsidRDefault="00A8228A" w:rsidP="001E0E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Уставы хуторских, станичных казачьих обществ, создаваемых (действующих) на территориях двух и более сельских или городских поселений, входящих в состав </w:t>
      </w:r>
      <w:r w:rsidR="001E0EC5">
        <w:rPr>
          <w:sz w:val="28"/>
          <w:szCs w:val="28"/>
        </w:rPr>
        <w:t>Новосильского района</w:t>
      </w:r>
      <w:r>
        <w:rPr>
          <w:sz w:val="28"/>
          <w:szCs w:val="28"/>
        </w:rPr>
        <w:t xml:space="preserve">, согласовываются с </w:t>
      </w:r>
      <w:r>
        <w:rPr>
          <w:i/>
        </w:rPr>
        <w:t xml:space="preserve">                                          </w:t>
      </w:r>
      <w:r>
        <w:rPr>
          <w:i/>
        </w:rPr>
        <w:br/>
      </w:r>
      <w:r>
        <w:rPr>
          <w:sz w:val="28"/>
          <w:szCs w:val="28"/>
        </w:rPr>
        <w:t>главами городских, сельских поселений, а также с атаманом окружного (</w:t>
      </w:r>
      <w:proofErr w:type="spellStart"/>
      <w:r>
        <w:rPr>
          <w:sz w:val="28"/>
          <w:szCs w:val="28"/>
        </w:rPr>
        <w:t>отдельского</w:t>
      </w:r>
      <w:proofErr w:type="spellEnd"/>
      <w:r>
        <w:rPr>
          <w:sz w:val="28"/>
          <w:szCs w:val="28"/>
        </w:rPr>
        <w:t>) казачьего общества (если окружное (</w:t>
      </w:r>
      <w:proofErr w:type="spellStart"/>
      <w:r>
        <w:rPr>
          <w:sz w:val="28"/>
          <w:szCs w:val="28"/>
        </w:rPr>
        <w:t>отдельское</w:t>
      </w:r>
      <w:proofErr w:type="spellEnd"/>
      <w:r>
        <w:rPr>
          <w:sz w:val="28"/>
          <w:szCs w:val="28"/>
        </w:rPr>
        <w:t>) казачье общество осуществляет деятельность на территории Орловской области, на которой создаются (действуют) названные казачьи общества).</w:t>
      </w:r>
      <w:proofErr w:type="gramEnd"/>
    </w:p>
    <w:p w:rsidR="00A8228A" w:rsidRDefault="00A8228A" w:rsidP="00A822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Согласование уставов казачьих обществ осуществляется после:</w:t>
      </w:r>
    </w:p>
    <w:p w:rsidR="00A8228A" w:rsidRDefault="00A8228A" w:rsidP="00A8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учредительным собранием (кругом, сбором) решения об учреждении казачьего общества; </w:t>
      </w:r>
    </w:p>
    <w:p w:rsidR="00A8228A" w:rsidRDefault="00A8228A" w:rsidP="00A8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  <w:bookmarkStart w:id="2" w:name="p42"/>
      <w:bookmarkEnd w:id="2"/>
    </w:p>
    <w:p w:rsidR="00A8228A" w:rsidRDefault="00A8228A" w:rsidP="001E0E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1E0EC5">
        <w:rPr>
          <w:sz w:val="28"/>
          <w:szCs w:val="28"/>
        </w:rPr>
        <w:t xml:space="preserve">Глубковского сельского поселения </w:t>
      </w:r>
      <w:r>
        <w:rPr>
          <w:sz w:val="28"/>
          <w:szCs w:val="28"/>
        </w:rPr>
        <w:t>представление о согласовании устава казачьего общества. К представлению прилагаются: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№ 32, ст. 3301; 2019, №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устав казачьего общества в новой редакции.</w:t>
      </w:r>
      <w:bookmarkStart w:id="3" w:name="p46"/>
      <w:bookmarkEnd w:id="3"/>
    </w:p>
    <w:p w:rsidR="00A8228A" w:rsidRDefault="00A8228A" w:rsidP="001E0E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согласования устава создаваемого казачьего общества лицо, уполномоченное учредительным собранием (кругом, сбором) создаваемого </w:t>
      </w:r>
      <w:r>
        <w:rPr>
          <w:sz w:val="28"/>
          <w:szCs w:val="28"/>
        </w:rPr>
        <w:lastRenderedPageBreak/>
        <w:t xml:space="preserve">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1E0EC5">
        <w:rPr>
          <w:sz w:val="28"/>
          <w:szCs w:val="28"/>
        </w:rPr>
        <w:t>Глубковского сельского поселения</w:t>
      </w:r>
      <w:r>
        <w:rPr>
          <w:sz w:val="28"/>
          <w:szCs w:val="28"/>
        </w:rPr>
        <w:t xml:space="preserve"> представление о согласовании устава </w:t>
      </w:r>
      <w:r>
        <w:rPr>
          <w:sz w:val="28"/>
          <w:szCs w:val="28"/>
        </w:rPr>
        <w:br/>
      </w:r>
      <w:r>
        <w:rPr>
          <w:i/>
          <w:sz w:val="22"/>
          <w:szCs w:val="22"/>
        </w:rPr>
        <w:t xml:space="preserve"> </w:t>
      </w:r>
      <w:r>
        <w:rPr>
          <w:sz w:val="28"/>
          <w:szCs w:val="28"/>
        </w:rPr>
        <w:t>казачьего общества. К представлению прилагаются: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устав казачьего общества.</w:t>
      </w:r>
    </w:p>
    <w:p w:rsidR="00A8228A" w:rsidRDefault="00A8228A" w:rsidP="001E0EC5">
      <w:pPr>
        <w:ind w:firstLine="540"/>
        <w:jc w:val="both"/>
        <w:rPr>
          <w:sz w:val="28"/>
          <w:szCs w:val="28"/>
        </w:rPr>
      </w:pPr>
      <w:bookmarkStart w:id="4" w:name="p50"/>
      <w:bookmarkEnd w:id="4"/>
      <w:r>
        <w:rPr>
          <w:sz w:val="28"/>
          <w:szCs w:val="28"/>
        </w:rPr>
        <w:t xml:space="preserve"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1E0EC5">
        <w:rPr>
          <w:sz w:val="28"/>
          <w:szCs w:val="28"/>
        </w:rPr>
        <w:t>Глубковского сельского поселения</w:t>
      </w:r>
      <w:r>
        <w:rPr>
          <w:sz w:val="28"/>
          <w:szCs w:val="28"/>
        </w:rPr>
        <w:t>. В последующем к представлению</w:t>
      </w:r>
      <w:r>
        <w:rPr>
          <w:sz w:val="28"/>
          <w:szCs w:val="28"/>
        </w:rPr>
        <w:br/>
      </w:r>
      <w:r>
        <w:rPr>
          <w:i/>
          <w:sz w:val="22"/>
          <w:szCs w:val="22"/>
        </w:rPr>
        <w:t xml:space="preserve">         </w:t>
      </w:r>
      <w:r>
        <w:rPr>
          <w:sz w:val="28"/>
          <w:szCs w:val="28"/>
        </w:rPr>
        <w:t xml:space="preserve">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 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8228A" w:rsidRDefault="00A8228A" w:rsidP="001E0EC5">
      <w:pPr>
        <w:ind w:firstLine="540"/>
        <w:jc w:val="both"/>
        <w:rPr>
          <w:sz w:val="28"/>
          <w:szCs w:val="28"/>
        </w:rPr>
      </w:pPr>
      <w:bookmarkStart w:id="5" w:name="p52"/>
      <w:bookmarkEnd w:id="5"/>
      <w:r>
        <w:rPr>
          <w:sz w:val="28"/>
          <w:szCs w:val="28"/>
        </w:rPr>
        <w:t xml:space="preserve">8.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1E0EC5">
        <w:rPr>
          <w:sz w:val="28"/>
          <w:szCs w:val="28"/>
        </w:rPr>
        <w:t>Глубковского сельского поселения</w:t>
      </w:r>
      <w:r>
        <w:rPr>
          <w:sz w:val="28"/>
          <w:szCs w:val="28"/>
        </w:rPr>
        <w:t xml:space="preserve"> в течение 14 календарных дней со дня</w:t>
      </w:r>
      <w:r>
        <w:rPr>
          <w:sz w:val="28"/>
          <w:szCs w:val="28"/>
        </w:rPr>
        <w:br/>
        <w:t xml:space="preserve"> поступления указанных документов.</w:t>
      </w:r>
    </w:p>
    <w:p w:rsidR="00A8228A" w:rsidRDefault="00A8228A" w:rsidP="001E0E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 истечении срока, установленного пунктом 8 настоящего положения, принимается решение о согласовании либо об отказе в согласовании устава казачьего общества. О принятом решении глава </w:t>
      </w:r>
      <w:r w:rsidR="001E0EC5">
        <w:rPr>
          <w:sz w:val="28"/>
          <w:szCs w:val="28"/>
        </w:rPr>
        <w:t>Глубковского сельского поселения</w:t>
      </w:r>
      <w:r>
        <w:rPr>
          <w:sz w:val="28"/>
          <w:szCs w:val="28"/>
        </w:rPr>
        <w:t xml:space="preserve"> информирует атамана казачьего общества</w:t>
      </w:r>
      <w:r>
        <w:rPr>
          <w:sz w:val="28"/>
          <w:szCs w:val="28"/>
        </w:rPr>
        <w:br/>
        <w:t xml:space="preserve"> либо уполномоченное лицо в письменной форме.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Согласование устава казачьего общества оформляется служебным письмом, подписанным непосредственно главой </w:t>
      </w:r>
      <w:r w:rsidR="00C3707F">
        <w:rPr>
          <w:sz w:val="28"/>
          <w:szCs w:val="28"/>
        </w:rPr>
        <w:t>Глубковского сельского поселения</w:t>
      </w:r>
      <w:r>
        <w:rPr>
          <w:sz w:val="28"/>
          <w:szCs w:val="28"/>
        </w:rPr>
        <w:t>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Основаниями для отказа в согласовании устава действующего казачьего общества являются: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bookmarkStart w:id="6" w:name="p60"/>
      <w:bookmarkEnd w:id="6"/>
      <w:r>
        <w:rPr>
          <w:sz w:val="28"/>
          <w:szCs w:val="28"/>
        </w:rPr>
        <w:t>13. Основаниями для отказа в согласовании устава создаваемого казачьего общества являются: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8228A" w:rsidRDefault="00A8228A" w:rsidP="00C370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Отказ в согласовании устава казачьего общества не является препятствием для повторного направления главе </w:t>
      </w:r>
      <w:r w:rsidR="00C3707F">
        <w:rPr>
          <w:sz w:val="28"/>
          <w:szCs w:val="28"/>
        </w:rPr>
        <w:t>Глубковского сельского поселения</w:t>
      </w:r>
      <w:r>
        <w:rPr>
          <w:sz w:val="28"/>
          <w:szCs w:val="28"/>
        </w:rPr>
        <w:t xml:space="preserve"> представления о согласовании устава </w:t>
      </w:r>
      <w:r>
        <w:rPr>
          <w:sz w:val="28"/>
          <w:szCs w:val="28"/>
        </w:rPr>
        <w:br/>
        <w:t xml:space="preserve">казачьего общества и документов, предусмотренных пунктами 4 и 5 настоящего положения, при условии устранения оснований, послуживших причиной для принятия указанного решения. 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4 и 5 настоящего положения, и принятие по этому представлению решения осуществляются в порядке, предусмотренном пунктами 6 - 13 настоящего положения.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bookmarkStart w:id="7" w:name="p67"/>
      <w:bookmarkEnd w:id="7"/>
      <w:r>
        <w:rPr>
          <w:sz w:val="28"/>
          <w:szCs w:val="28"/>
        </w:rPr>
        <w:t xml:space="preserve">15. Уставы хуторских, станичных казачьих обществ, создаваемых (действующих) на территории  </w:t>
      </w:r>
      <w:r w:rsidR="00C3707F">
        <w:rPr>
          <w:sz w:val="28"/>
          <w:szCs w:val="28"/>
        </w:rPr>
        <w:t>Глубковского сельского поселения</w:t>
      </w:r>
      <w:r>
        <w:rPr>
          <w:sz w:val="28"/>
          <w:szCs w:val="28"/>
        </w:rPr>
        <w:t xml:space="preserve"> утверждаются</w:t>
      </w:r>
      <w:r w:rsidR="00C3707F">
        <w:rPr>
          <w:sz w:val="28"/>
          <w:szCs w:val="28"/>
        </w:rPr>
        <w:t xml:space="preserve"> </w:t>
      </w:r>
      <w:r>
        <w:rPr>
          <w:i/>
          <w:sz w:val="22"/>
          <w:szCs w:val="22"/>
        </w:rPr>
        <w:t xml:space="preserve">                                                      </w:t>
      </w:r>
    </w:p>
    <w:p w:rsidR="00A8228A" w:rsidRDefault="00A8228A" w:rsidP="00A82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главой </w:t>
      </w:r>
      <w:r w:rsidR="00C3707F">
        <w:rPr>
          <w:sz w:val="28"/>
          <w:szCs w:val="28"/>
        </w:rPr>
        <w:t>Глубковского сельского поселения</w:t>
      </w:r>
      <w:proofErr w:type="gramStart"/>
      <w:r w:rsidR="00C370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Утверждение уставов казачьих обществ осуществляется после их согласования должностными лицами, названными в пунктах 1, 2 настоящего положения.</w:t>
      </w:r>
    </w:p>
    <w:p w:rsidR="00A8228A" w:rsidRDefault="00A8228A" w:rsidP="00C3707F">
      <w:pPr>
        <w:ind w:firstLine="540"/>
        <w:jc w:val="both"/>
        <w:rPr>
          <w:sz w:val="28"/>
          <w:szCs w:val="28"/>
        </w:rPr>
      </w:pPr>
      <w:bookmarkStart w:id="8" w:name="p76"/>
      <w:bookmarkEnd w:id="8"/>
      <w:r>
        <w:rPr>
          <w:sz w:val="28"/>
          <w:szCs w:val="28"/>
        </w:rPr>
        <w:t xml:space="preserve"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C3707F">
        <w:rPr>
          <w:sz w:val="28"/>
          <w:szCs w:val="28"/>
        </w:rPr>
        <w:t xml:space="preserve">Глубковского </w:t>
      </w:r>
      <w:r w:rsidR="00C3707F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 xml:space="preserve"> представление об утверждении</w:t>
      </w:r>
      <w:r w:rsidR="00C37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казачьего общества. К представлению прилагаются: 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копии писем о согласовании устава казачьего общества должностными лицами, названными в пунктах 2-9 настоящего положения;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bookmarkStart w:id="9" w:name="p81"/>
      <w:bookmarkEnd w:id="9"/>
      <w:r>
        <w:rPr>
          <w:sz w:val="28"/>
          <w:szCs w:val="28"/>
        </w:rPr>
        <w:t xml:space="preserve"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C3707F">
        <w:rPr>
          <w:sz w:val="28"/>
          <w:szCs w:val="28"/>
        </w:rPr>
        <w:t>Глубковского сельского поселения</w:t>
      </w:r>
      <w:r>
        <w:rPr>
          <w:sz w:val="28"/>
          <w:szCs w:val="28"/>
        </w:rPr>
        <w:t xml:space="preserve"> представление об утверждении устава казачьего </w:t>
      </w:r>
    </w:p>
    <w:p w:rsidR="00A8228A" w:rsidRDefault="00A8228A" w:rsidP="00A8228A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общества. К представлению прилагаются: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копии писем о согласовании устава казачьего общества должностными лицами, названными в пункте 15 настоящего положения;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bookmarkStart w:id="10" w:name="p86"/>
      <w:bookmarkEnd w:id="10"/>
      <w:r>
        <w:rPr>
          <w:sz w:val="28"/>
          <w:szCs w:val="28"/>
        </w:rPr>
        <w:t>19. Указанные в пунктах 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bookmarkStart w:id="11" w:name="p87"/>
      <w:bookmarkEnd w:id="11"/>
      <w:r>
        <w:rPr>
          <w:sz w:val="28"/>
          <w:szCs w:val="28"/>
        </w:rPr>
        <w:t xml:space="preserve">20.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C3707F">
        <w:rPr>
          <w:sz w:val="28"/>
          <w:szCs w:val="28"/>
        </w:rPr>
        <w:t xml:space="preserve">Глубковского сельского поселения </w:t>
      </w:r>
      <w:r>
        <w:rPr>
          <w:sz w:val="28"/>
          <w:szCs w:val="28"/>
        </w:rPr>
        <w:t xml:space="preserve">- в течение 30 календарных дней со дня </w:t>
      </w:r>
    </w:p>
    <w:p w:rsidR="00A8228A" w:rsidRDefault="00A8228A" w:rsidP="00A822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указанных документов.</w:t>
      </w:r>
    </w:p>
    <w:p w:rsidR="00A8228A" w:rsidRDefault="00A8228A" w:rsidP="00C3707F">
      <w:pPr>
        <w:ind w:firstLine="540"/>
        <w:jc w:val="both"/>
        <w:rPr>
          <w:sz w:val="28"/>
          <w:szCs w:val="28"/>
        </w:rPr>
      </w:pPr>
      <w:bookmarkStart w:id="12" w:name="p88"/>
      <w:bookmarkEnd w:id="12"/>
      <w:r>
        <w:rPr>
          <w:sz w:val="28"/>
          <w:szCs w:val="28"/>
        </w:rPr>
        <w:t xml:space="preserve">21. По истечении срока, указанного в пункте 20 настоящего положения, принимается решение об утверждении либо об отказе в утверждении устава </w:t>
      </w:r>
      <w:r>
        <w:rPr>
          <w:sz w:val="28"/>
          <w:szCs w:val="28"/>
        </w:rPr>
        <w:lastRenderedPageBreak/>
        <w:t xml:space="preserve">казачьего общества. О принятом решении глава </w:t>
      </w:r>
      <w:r w:rsidR="00C3707F">
        <w:rPr>
          <w:sz w:val="28"/>
          <w:szCs w:val="28"/>
        </w:rPr>
        <w:t>Глубковского сельского поселения</w:t>
      </w:r>
      <w:r>
        <w:rPr>
          <w:i/>
          <w:sz w:val="22"/>
          <w:szCs w:val="22"/>
        </w:rPr>
        <w:t xml:space="preserve">  </w:t>
      </w:r>
      <w:r>
        <w:rPr>
          <w:sz w:val="28"/>
          <w:szCs w:val="28"/>
        </w:rPr>
        <w:t xml:space="preserve"> уведомляет атамана казачьего общества в письменной форме.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8228A" w:rsidRDefault="00A8228A" w:rsidP="00C370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Утверждение устава казачьего общества оформляется правовым актом главы </w:t>
      </w:r>
      <w:r w:rsidR="00C3707F">
        <w:rPr>
          <w:sz w:val="28"/>
          <w:szCs w:val="28"/>
        </w:rPr>
        <w:t>Глубковского сельского поселения</w:t>
      </w:r>
      <w:r>
        <w:rPr>
          <w:sz w:val="28"/>
          <w:szCs w:val="28"/>
        </w:rPr>
        <w:t>. Копия правового акта об</w:t>
      </w:r>
      <w:r>
        <w:rPr>
          <w:sz w:val="28"/>
          <w:szCs w:val="28"/>
        </w:rPr>
        <w:br/>
      </w:r>
      <w:r>
        <w:rPr>
          <w:i/>
          <w:sz w:val="22"/>
          <w:szCs w:val="22"/>
        </w:rPr>
        <w:t xml:space="preserve">                        </w:t>
      </w:r>
      <w:r>
        <w:rPr>
          <w:sz w:val="28"/>
          <w:szCs w:val="28"/>
        </w:rPr>
        <w:t xml:space="preserve"> утверждении устава казачьего общества направляется атаману казачьего общества.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Основаниями для отказа в утверждении устава действующего казачьего общества являются: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bookmarkStart w:id="13" w:name="p101"/>
      <w:bookmarkEnd w:id="13"/>
      <w:r>
        <w:rPr>
          <w:sz w:val="28"/>
          <w:szCs w:val="28"/>
        </w:rPr>
        <w:t>25. Основаниями для отказа в утверждении устава создаваемого казачьего общества являются: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Отказ в утверждении устава казачьего общества не является препятствием для повторного направления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19 - 22 настоящего положения.</w:t>
      </w:r>
    </w:p>
    <w:p w:rsidR="00A8228A" w:rsidRDefault="00A8228A" w:rsidP="00A82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A8228A" w:rsidRDefault="00A8228A" w:rsidP="00A8228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8228A" w:rsidRDefault="00A8228A" w:rsidP="00A822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A8228A" w:rsidRDefault="00A8228A" w:rsidP="00A8228A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FE26F8" w:rsidRDefault="00FE26F8"/>
    <w:sectPr w:rsidR="00FE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F2FA3"/>
    <w:multiLevelType w:val="hybridMultilevel"/>
    <w:tmpl w:val="6B7E5352"/>
    <w:lvl w:ilvl="0" w:tplc="C186BE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5A"/>
    <w:rsid w:val="001322AB"/>
    <w:rsid w:val="001E0EC5"/>
    <w:rsid w:val="008E755A"/>
    <w:rsid w:val="009743C8"/>
    <w:rsid w:val="00A8228A"/>
    <w:rsid w:val="00BE29CE"/>
    <w:rsid w:val="00C3707F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8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2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2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A8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2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2020-12-02T12:20:00Z</cp:lastPrinted>
  <dcterms:created xsi:type="dcterms:W3CDTF">2020-12-02T11:45:00Z</dcterms:created>
  <dcterms:modified xsi:type="dcterms:W3CDTF">2020-12-02T12:33:00Z</dcterms:modified>
</cp:coreProperties>
</file>