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15" w:rsidRDefault="00E56A15" w:rsidP="00085C40">
      <w:pPr>
        <w:jc w:val="center"/>
        <w:rPr>
          <w:sz w:val="28"/>
          <w:szCs w:val="28"/>
        </w:rPr>
      </w:pPr>
    </w:p>
    <w:p w:rsidR="00085C40" w:rsidRDefault="00085C40" w:rsidP="00085C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5C40" w:rsidRDefault="00085C40" w:rsidP="00085C4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085C40" w:rsidRDefault="00085C40" w:rsidP="00085C40">
      <w:pPr>
        <w:jc w:val="center"/>
        <w:rPr>
          <w:sz w:val="28"/>
          <w:szCs w:val="28"/>
        </w:rPr>
      </w:pPr>
    </w:p>
    <w:p w:rsidR="00085C40" w:rsidRDefault="00085C40" w:rsidP="00085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РАЙОН</w:t>
      </w:r>
    </w:p>
    <w:p w:rsidR="00085C40" w:rsidRDefault="00085C40" w:rsidP="00085C40">
      <w:pPr>
        <w:jc w:val="center"/>
        <w:rPr>
          <w:b/>
          <w:sz w:val="28"/>
          <w:szCs w:val="28"/>
        </w:rPr>
      </w:pPr>
    </w:p>
    <w:p w:rsidR="00085C40" w:rsidRDefault="00085C40" w:rsidP="00085C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ПЕТУШЕНСКОГО СЕЛЬСКОГО ПОСЕЛЕНИЯ</w:t>
      </w:r>
    </w:p>
    <w:p w:rsidR="00085C40" w:rsidRDefault="00085C40" w:rsidP="00085C40">
      <w:pPr>
        <w:jc w:val="center"/>
        <w:rPr>
          <w:b/>
          <w:sz w:val="28"/>
          <w:szCs w:val="28"/>
        </w:rPr>
      </w:pPr>
    </w:p>
    <w:p w:rsidR="00085C40" w:rsidRDefault="00085C40" w:rsidP="00085C40">
      <w:pPr>
        <w:tabs>
          <w:tab w:val="left" w:pos="1515"/>
        </w:tabs>
        <w:jc w:val="center"/>
        <w:rPr>
          <w:sz w:val="28"/>
          <w:szCs w:val="28"/>
        </w:rPr>
      </w:pPr>
    </w:p>
    <w:p w:rsidR="00085C40" w:rsidRDefault="00085C40" w:rsidP="00085C40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85C40" w:rsidRDefault="00085C40" w:rsidP="00085C40">
      <w:pPr>
        <w:pStyle w:val="1"/>
        <w:ind w:left="0"/>
        <w:rPr>
          <w:rFonts w:ascii="Times New Roman" w:hAnsi="Times New Roman" w:cs="Times New Roman"/>
          <w:color w:val="auto"/>
          <w:sz w:val="28"/>
          <w:szCs w:val="28"/>
        </w:rPr>
      </w:pPr>
    </w:p>
    <w:p w:rsidR="00085C40" w:rsidRDefault="00085C40" w:rsidP="00085C40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11 ноября 202</w:t>
      </w:r>
      <w:r w:rsidR="00E56A1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№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</w:t>
      </w:r>
      <w:r w:rsidR="00E56A1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6</w:t>
      </w:r>
    </w:p>
    <w:p w:rsidR="00085C40" w:rsidRPr="00E56A15" w:rsidRDefault="00E56A15" w:rsidP="00E56A15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085C40" w:rsidRPr="00E56A15">
        <w:rPr>
          <w:rFonts w:ascii="Times New Roman" w:hAnsi="Times New Roman" w:cs="Times New Roman"/>
          <w:b w:val="0"/>
          <w:color w:val="auto"/>
          <w:sz w:val="28"/>
          <w:szCs w:val="28"/>
        </w:rPr>
        <w:t>д. Михалёво</w:t>
      </w:r>
    </w:p>
    <w:p w:rsidR="00085C40" w:rsidRDefault="00085C40" w:rsidP="00085C40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85C40" w:rsidRDefault="00085C40" w:rsidP="00085C4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 основных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бюджетной и налоговой политики </w:t>
      </w:r>
    </w:p>
    <w:p w:rsidR="00085C40" w:rsidRDefault="00085C40" w:rsidP="00085C4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Петушенского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Новосильского района </w:t>
      </w:r>
    </w:p>
    <w:p w:rsidR="00085C40" w:rsidRDefault="00085C40" w:rsidP="00085C4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Орловской области на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202</w:t>
      </w:r>
      <w:r w:rsidR="00E56A15">
        <w:rPr>
          <w:rFonts w:ascii="Times New Roman" w:hAnsi="Times New Roman" w:cs="Times New Roman"/>
          <w:bCs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–202</w:t>
      </w:r>
      <w:r w:rsidR="00E56A15">
        <w:rPr>
          <w:rFonts w:ascii="Times New Roman" w:hAnsi="Times New Roman" w:cs="Times New Roman"/>
          <w:bCs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годы  </w:t>
      </w:r>
    </w:p>
    <w:p w:rsidR="00085C40" w:rsidRDefault="00085C40" w:rsidP="00085C40">
      <w:pPr>
        <w:pStyle w:val="a3"/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       В соответствии со статьей 184.2 Бюджетного кодекса Российской Федерации и раздела 2 ст. 14 Решения Петушенского сельского Совета народных депутатов от 26 декабря 2016 г. «Об утверждении Положения о бюджетном процессе в Петушенском сельском поселении Новосильского района Орловской области», администрация Петушенского сельского поселения </w:t>
      </w:r>
      <w:r w:rsidR="00E56A15">
        <w:rPr>
          <w:sz w:val="28"/>
          <w:szCs w:val="28"/>
        </w:rPr>
        <w:t xml:space="preserve">Новосильского района Орловской области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085C40" w:rsidRDefault="00085C40" w:rsidP="00085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 Утвердить основные направления бюджетной и налоговой политики Петушенского сельского поселения Новосильского района Орловской области на 202</w:t>
      </w:r>
      <w:r w:rsidR="00E56A15">
        <w:rPr>
          <w:sz w:val="28"/>
          <w:szCs w:val="28"/>
        </w:rPr>
        <w:t>3 – 2025 годы с</w:t>
      </w:r>
      <w:r>
        <w:rPr>
          <w:sz w:val="28"/>
          <w:szCs w:val="28"/>
        </w:rPr>
        <w:t xml:space="preserve">огласно приложению. </w:t>
      </w:r>
    </w:p>
    <w:p w:rsidR="00085C40" w:rsidRDefault="00085C40" w:rsidP="00085C4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 Главному бухгалтеру администрации сельского поселения </w:t>
      </w:r>
      <w:proofErr w:type="spellStart"/>
      <w:r>
        <w:rPr>
          <w:sz w:val="28"/>
          <w:szCs w:val="28"/>
        </w:rPr>
        <w:t>Вепринцевой</w:t>
      </w:r>
      <w:proofErr w:type="spellEnd"/>
      <w:r>
        <w:rPr>
          <w:sz w:val="28"/>
          <w:szCs w:val="28"/>
        </w:rPr>
        <w:t xml:space="preserve"> Л.В. обеспечить разработку проекта бюджета Петушенс</w:t>
      </w:r>
      <w:r w:rsidR="00E56A15">
        <w:rPr>
          <w:sz w:val="28"/>
          <w:szCs w:val="28"/>
        </w:rPr>
        <w:t>кого сельского поселения на 2023</w:t>
      </w:r>
      <w:r>
        <w:rPr>
          <w:sz w:val="28"/>
          <w:szCs w:val="28"/>
        </w:rPr>
        <w:t xml:space="preserve"> год и плановый период 202</w:t>
      </w:r>
      <w:r w:rsidR="00E56A15">
        <w:rPr>
          <w:sz w:val="28"/>
          <w:szCs w:val="28"/>
        </w:rPr>
        <w:t>4-2025</w:t>
      </w:r>
      <w:r>
        <w:rPr>
          <w:sz w:val="28"/>
          <w:szCs w:val="28"/>
        </w:rPr>
        <w:t xml:space="preserve"> годов на основе основных направлений бюджетной и налоговой политики сельского поселения на 202</w:t>
      </w:r>
      <w:r w:rsidR="00E56A15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E56A15">
        <w:rPr>
          <w:sz w:val="28"/>
          <w:szCs w:val="28"/>
        </w:rPr>
        <w:t>5</w:t>
      </w:r>
      <w:r>
        <w:rPr>
          <w:sz w:val="28"/>
          <w:szCs w:val="28"/>
        </w:rPr>
        <w:t xml:space="preserve"> годы. </w:t>
      </w:r>
    </w:p>
    <w:p w:rsidR="00085C40" w:rsidRDefault="00085C40" w:rsidP="00085C40">
      <w:pPr>
        <w:pStyle w:val="a3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5C40" w:rsidRDefault="00085C40" w:rsidP="00085C40">
      <w:pPr>
        <w:pStyle w:val="a3"/>
        <w:jc w:val="both"/>
        <w:rPr>
          <w:sz w:val="28"/>
          <w:szCs w:val="28"/>
        </w:rPr>
      </w:pPr>
    </w:p>
    <w:p w:rsidR="00085C40" w:rsidRDefault="00085C40" w:rsidP="00085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5C40" w:rsidRDefault="00085C40" w:rsidP="00085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85C40" w:rsidRDefault="00085C40" w:rsidP="00085C40">
      <w:pPr>
        <w:spacing w:before="75"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Глава Петушенского сельского поселения                                 Е.И. Мурлыкина</w:t>
      </w:r>
    </w:p>
    <w:p w:rsidR="00085C40" w:rsidRDefault="00085C40" w:rsidP="00085C40">
      <w:pPr>
        <w:spacing w:before="75" w:after="75"/>
        <w:rPr>
          <w:sz w:val="28"/>
          <w:szCs w:val="28"/>
        </w:rPr>
      </w:pPr>
    </w:p>
    <w:p w:rsidR="00085C40" w:rsidRDefault="00085C40" w:rsidP="00085C40">
      <w:pPr>
        <w:pStyle w:val="consnormal"/>
        <w:jc w:val="center"/>
        <w:rPr>
          <w:rFonts w:ascii="Times New Roman" w:hAnsi="Times New Roman" w:cs="Times New Roman"/>
          <w:sz w:val="27"/>
          <w:szCs w:val="27"/>
        </w:rPr>
      </w:pPr>
    </w:p>
    <w:p w:rsidR="00085C40" w:rsidRDefault="00085C40" w:rsidP="00085C40">
      <w:pPr>
        <w:pStyle w:val="consnormal"/>
        <w:jc w:val="center"/>
        <w:rPr>
          <w:rFonts w:ascii="Times New Roman" w:hAnsi="Times New Roman" w:cs="Times New Roman"/>
          <w:sz w:val="27"/>
          <w:szCs w:val="27"/>
        </w:rPr>
      </w:pPr>
    </w:p>
    <w:p w:rsidR="00085C40" w:rsidRDefault="00085C40" w:rsidP="00085C40">
      <w:pPr>
        <w:pStyle w:val="consnormal"/>
        <w:jc w:val="center"/>
        <w:rPr>
          <w:rFonts w:ascii="Times New Roman" w:hAnsi="Times New Roman" w:cs="Times New Roman"/>
          <w:sz w:val="27"/>
          <w:szCs w:val="27"/>
        </w:rPr>
      </w:pPr>
    </w:p>
    <w:p w:rsidR="00E56A15" w:rsidRDefault="00085C40" w:rsidP="00085C40">
      <w:pPr>
        <w:pStyle w:val="ConsPlusNormal0"/>
        <w:ind w:left="5387"/>
        <w:jc w:val="center"/>
        <w:outlineLvl w:val="0"/>
      </w:pPr>
      <w:r>
        <w:t xml:space="preserve">                   </w:t>
      </w:r>
    </w:p>
    <w:p w:rsidR="00085C40" w:rsidRDefault="00085C40" w:rsidP="00085C40">
      <w:pPr>
        <w:pStyle w:val="ConsPlusNormal0"/>
        <w:ind w:left="5387"/>
        <w:jc w:val="center"/>
        <w:outlineLvl w:val="0"/>
      </w:pPr>
      <w:r>
        <w:t xml:space="preserve">              </w:t>
      </w:r>
    </w:p>
    <w:p w:rsidR="00085C40" w:rsidRDefault="00085C40" w:rsidP="00E56A15">
      <w:pPr>
        <w:pStyle w:val="ConsPlusNormal0"/>
        <w:ind w:left="3828"/>
        <w:jc w:val="right"/>
        <w:outlineLvl w:val="0"/>
      </w:pPr>
      <w:r>
        <w:lastRenderedPageBreak/>
        <w:t xml:space="preserve">                                          </w:t>
      </w:r>
      <w:r w:rsidRPr="00B51C6D">
        <w:t>Приложение</w:t>
      </w:r>
    </w:p>
    <w:p w:rsidR="00E56A15" w:rsidRDefault="00085C40" w:rsidP="00E56A15">
      <w:pPr>
        <w:pStyle w:val="ConsPlusNormal0"/>
        <w:ind w:left="3828"/>
        <w:jc w:val="right"/>
        <w:outlineLvl w:val="0"/>
      </w:pPr>
      <w:r w:rsidRPr="00B51C6D">
        <w:t>к</w:t>
      </w:r>
      <w:r>
        <w:t xml:space="preserve"> постановлению администрации     Петушенского сельского поселения</w:t>
      </w:r>
    </w:p>
    <w:p w:rsidR="00085C40" w:rsidRPr="00B51C6D" w:rsidRDefault="00E56A15" w:rsidP="00E56A15">
      <w:pPr>
        <w:pStyle w:val="ConsPlusNormal0"/>
        <w:ind w:left="3828"/>
        <w:jc w:val="right"/>
        <w:outlineLvl w:val="0"/>
      </w:pPr>
      <w:r>
        <w:t>Новосильского района Орловской области</w:t>
      </w:r>
      <w:r w:rsidR="00085C40">
        <w:t xml:space="preserve">                          о</w:t>
      </w:r>
      <w:r w:rsidR="00085C40" w:rsidRPr="00B51C6D">
        <w:t>т</w:t>
      </w:r>
      <w:r>
        <w:t xml:space="preserve"> </w:t>
      </w:r>
      <w:r w:rsidR="00085C40">
        <w:t xml:space="preserve"> </w:t>
      </w:r>
      <w:r w:rsidR="00085C40" w:rsidRPr="00085C40">
        <w:rPr>
          <w:u w:val="single"/>
        </w:rPr>
        <w:t>11.11.202</w:t>
      </w:r>
      <w:r>
        <w:rPr>
          <w:u w:val="single"/>
        </w:rPr>
        <w:t>2</w:t>
      </w:r>
      <w:r w:rsidR="00085C40" w:rsidRPr="00085C40">
        <w:rPr>
          <w:u w:val="single"/>
        </w:rPr>
        <w:t xml:space="preserve"> </w:t>
      </w:r>
      <w:r w:rsidR="00085C40">
        <w:t xml:space="preserve">г. № </w:t>
      </w:r>
      <w:r w:rsidR="00085C40" w:rsidRPr="00085C40">
        <w:rPr>
          <w:u w:val="single"/>
        </w:rPr>
        <w:t>3</w:t>
      </w:r>
      <w:r>
        <w:rPr>
          <w:u w:val="single"/>
        </w:rPr>
        <w:t>6</w:t>
      </w:r>
    </w:p>
    <w:p w:rsidR="00085C40" w:rsidRPr="00B51C6D" w:rsidRDefault="00085C40" w:rsidP="00E56A15">
      <w:pPr>
        <w:pStyle w:val="ConsPlusNormal0"/>
        <w:ind w:left="3828"/>
        <w:jc w:val="right"/>
      </w:pPr>
    </w:p>
    <w:p w:rsidR="00085C40" w:rsidRPr="00B51C6D" w:rsidRDefault="00085C40" w:rsidP="00085C40">
      <w:pPr>
        <w:pStyle w:val="ConsPlusNormal0"/>
        <w:jc w:val="both"/>
      </w:pPr>
    </w:p>
    <w:p w:rsidR="00E56A15" w:rsidRPr="00E56A15" w:rsidRDefault="00E56A15" w:rsidP="00E56A15">
      <w:pPr>
        <w:pStyle w:val="a3"/>
        <w:jc w:val="center"/>
        <w:rPr>
          <w:b/>
          <w:sz w:val="28"/>
          <w:szCs w:val="28"/>
        </w:rPr>
      </w:pPr>
      <w:bookmarkStart w:id="0" w:name="Par31"/>
      <w:bookmarkEnd w:id="0"/>
      <w:r w:rsidRPr="00E56A15">
        <w:rPr>
          <w:b/>
          <w:bCs/>
          <w:sz w:val="28"/>
          <w:szCs w:val="28"/>
        </w:rPr>
        <w:t xml:space="preserve">Основные направления </w:t>
      </w:r>
      <w:r w:rsidRPr="00E56A15">
        <w:rPr>
          <w:b/>
          <w:sz w:val="28"/>
          <w:szCs w:val="28"/>
        </w:rPr>
        <w:t>бюджетной  и налоговой политики</w:t>
      </w:r>
    </w:p>
    <w:p w:rsidR="00E56A15" w:rsidRDefault="00E56A15" w:rsidP="00E56A15">
      <w:pPr>
        <w:pStyle w:val="a3"/>
        <w:jc w:val="center"/>
        <w:rPr>
          <w:b/>
          <w:sz w:val="28"/>
          <w:szCs w:val="28"/>
        </w:rPr>
      </w:pPr>
      <w:r w:rsidRPr="00E56A15">
        <w:rPr>
          <w:b/>
          <w:sz w:val="28"/>
          <w:szCs w:val="28"/>
        </w:rPr>
        <w:t xml:space="preserve">Петушенского сельского поселения Новосильского района </w:t>
      </w:r>
    </w:p>
    <w:p w:rsidR="00E56A15" w:rsidRPr="00E56A15" w:rsidRDefault="00E56A15" w:rsidP="00E56A15">
      <w:pPr>
        <w:pStyle w:val="a3"/>
        <w:jc w:val="center"/>
        <w:rPr>
          <w:b/>
          <w:sz w:val="28"/>
          <w:szCs w:val="28"/>
        </w:rPr>
      </w:pPr>
      <w:r w:rsidRPr="00E56A15">
        <w:rPr>
          <w:b/>
          <w:sz w:val="28"/>
          <w:szCs w:val="28"/>
        </w:rPr>
        <w:t xml:space="preserve">Орловской области на </w:t>
      </w:r>
      <w:r w:rsidRPr="00E56A15">
        <w:rPr>
          <w:b/>
          <w:bCs/>
          <w:sz w:val="28"/>
          <w:szCs w:val="28"/>
        </w:rPr>
        <w:t xml:space="preserve">2023–2025 </w:t>
      </w:r>
      <w:r w:rsidRPr="00E56A15">
        <w:rPr>
          <w:b/>
          <w:sz w:val="28"/>
          <w:szCs w:val="28"/>
        </w:rPr>
        <w:t>годы</w:t>
      </w:r>
    </w:p>
    <w:p w:rsidR="00E56A15" w:rsidRPr="00E56A15" w:rsidRDefault="00E56A15" w:rsidP="00E56A15">
      <w:pPr>
        <w:pStyle w:val="a3"/>
        <w:jc w:val="center"/>
        <w:rPr>
          <w:b/>
          <w:sz w:val="28"/>
          <w:szCs w:val="28"/>
        </w:rPr>
      </w:pPr>
    </w:p>
    <w:p w:rsidR="00E56A15" w:rsidRDefault="00E56A15" w:rsidP="00E56A15">
      <w:pPr>
        <w:pStyle w:val="ConsPlusNormal0"/>
        <w:ind w:firstLine="709"/>
        <w:jc w:val="center"/>
      </w:pPr>
      <w:r w:rsidRPr="00B51C6D">
        <w:rPr>
          <w:lang w:val="en-US"/>
        </w:rPr>
        <w:t>I</w:t>
      </w:r>
      <w:r w:rsidRPr="00B51C6D">
        <w:t>. Общие положения</w:t>
      </w:r>
    </w:p>
    <w:p w:rsidR="00E56A15" w:rsidRPr="00B51C6D" w:rsidRDefault="00E56A15" w:rsidP="00E56A15">
      <w:pPr>
        <w:pStyle w:val="ConsPlusNormal0"/>
        <w:ind w:firstLine="709"/>
        <w:jc w:val="center"/>
      </w:pPr>
    </w:p>
    <w:p w:rsidR="00E56A15" w:rsidRDefault="00E56A15" w:rsidP="00E56A15">
      <w:pPr>
        <w:pStyle w:val="ConsPlusNormal0"/>
        <w:ind w:firstLine="709"/>
        <w:jc w:val="both"/>
      </w:pPr>
      <w:bookmarkStart w:id="1" w:name="dst100004"/>
      <w:bookmarkEnd w:id="1"/>
      <w:r>
        <w:t xml:space="preserve">Основные направления бюджетной, налоговой политики на 2023 год и на плановый период 2024 и 2025 годов разработаны в соответствии со статьей 165 Бюджетного кодекса Российской Федерации с учетом итогов реализации бюджетной, налоговой </w:t>
      </w:r>
      <w:proofErr w:type="gramStart"/>
      <w:r>
        <w:t>политики на период</w:t>
      </w:r>
      <w:proofErr w:type="gramEnd"/>
      <w:r>
        <w:t xml:space="preserve"> до 2023-2025 годов. </w:t>
      </w:r>
      <w:proofErr w:type="gramStart"/>
      <w:r>
        <w:t>При подготовке Основных направлений бюджетной, налоговой политики были учтены положения Указов Президента Российской Федерации от 7 мая 2018 года                  № 204 «О национальных целях и стратегических задачах развития Российской Федерации на период до 2024 года» и от 21 июля 2020 года № 474                                     «О национальных целях развития Российской Федерации на период до 2030 года», Послания Президента Российской Федерации Федеральному Собранию Российской Федерации</w:t>
      </w:r>
      <w:proofErr w:type="gramEnd"/>
      <w:r>
        <w:t xml:space="preserve"> от 21 сентября 2022 года, Единого плана по достижению национальных целей развития Российской Федерации на период до 2024 года и на плановый период до 2030 года, перечня инициатив в сфере социально-экономического развития. </w:t>
      </w:r>
    </w:p>
    <w:p w:rsidR="00E56A15" w:rsidRPr="00134237" w:rsidRDefault="00E56A15" w:rsidP="00E56A15">
      <w:pPr>
        <w:pStyle w:val="ConsPlusNormal0"/>
        <w:ind w:firstLine="709"/>
        <w:jc w:val="both"/>
      </w:pPr>
      <w:r>
        <w:t>Целью Основных направлений бюджетной, налоговой политики является определение условий, используемых при составлении проекта бюджета сельского поселения на 2023 год и на плановый период 2024 и 2025 годов, подходов к его формированию, основных характеристик и прогнозируемых параметров бюджета сельского поселения на 2023-2025 годы.</w:t>
      </w:r>
    </w:p>
    <w:p w:rsidR="00E56A15" w:rsidRPr="00E56A15" w:rsidRDefault="00E56A15" w:rsidP="00E56A15">
      <w:pPr>
        <w:rPr>
          <w:b/>
          <w:sz w:val="28"/>
          <w:szCs w:val="28"/>
        </w:rPr>
      </w:pPr>
    </w:p>
    <w:p w:rsidR="00E56A15" w:rsidRDefault="00E56A15" w:rsidP="00E56A15">
      <w:pPr>
        <w:pStyle w:val="ConsPlusNormal0"/>
        <w:jc w:val="center"/>
        <w:rPr>
          <w:b/>
        </w:rPr>
      </w:pPr>
      <w:r w:rsidRPr="00E56A15">
        <w:rPr>
          <w:b/>
          <w:lang w:val="en-US"/>
        </w:rPr>
        <w:t>II</w:t>
      </w:r>
      <w:r w:rsidRPr="00E56A15">
        <w:rPr>
          <w:b/>
        </w:rPr>
        <w:t xml:space="preserve">. Основные направления бюджетной политики </w:t>
      </w:r>
    </w:p>
    <w:p w:rsidR="00E56A15" w:rsidRPr="00E56A15" w:rsidRDefault="00E56A15" w:rsidP="00E56A15">
      <w:pPr>
        <w:pStyle w:val="ConsPlusNormal0"/>
        <w:jc w:val="center"/>
        <w:rPr>
          <w:b/>
        </w:rPr>
      </w:pPr>
      <w:r w:rsidRPr="00E56A15">
        <w:rPr>
          <w:b/>
        </w:rPr>
        <w:t>Петушенского сельского поселения Новосильского района</w:t>
      </w:r>
      <w:r w:rsidRPr="00E56A15">
        <w:rPr>
          <w:b/>
        </w:rPr>
        <w:br/>
        <w:t>на 2023–2025 годы</w:t>
      </w:r>
    </w:p>
    <w:p w:rsidR="00E56A15" w:rsidRPr="00B51C6D" w:rsidRDefault="00E56A15" w:rsidP="00E56A15">
      <w:pPr>
        <w:pStyle w:val="ConsPlusNormal0"/>
        <w:jc w:val="center"/>
        <w:outlineLvl w:val="1"/>
      </w:pPr>
    </w:p>
    <w:p w:rsidR="00E56A15" w:rsidRPr="00E56A15" w:rsidRDefault="00E56A15" w:rsidP="00E56A15">
      <w:pPr>
        <w:pStyle w:val="ConsPlusNormal0"/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 xml:space="preserve">Базовая цель основных направлений бюджетной политики Петушенского сельского поселения Новосильского района на 2023–2025 годы (далее – бюджетная политика) – приведение   расходов бюджета Петушенского сельского поселения Новосильского района до расчетного объема расходных обязательств. </w:t>
      </w:r>
    </w:p>
    <w:p w:rsidR="00E56A15" w:rsidRPr="00E56A15" w:rsidRDefault="00E56A15" w:rsidP="00E56A15">
      <w:pPr>
        <w:pStyle w:val="ConsPlusNormal0"/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 xml:space="preserve">Одним из ключевых вопросов бюджетной политики является обеспечение сбалансированного распределения имеющихся бюджетных ресурсов между текущими социальными расходами и расходами </w:t>
      </w:r>
      <w:r w:rsidRPr="00E56A15">
        <w:rPr>
          <w:color w:val="000000" w:themeColor="text1"/>
        </w:rPr>
        <w:br/>
        <w:t xml:space="preserve">на развитие. </w:t>
      </w:r>
    </w:p>
    <w:p w:rsidR="00E56A15" w:rsidRPr="00E56A15" w:rsidRDefault="00E56A15" w:rsidP="00E56A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56A15">
        <w:rPr>
          <w:color w:val="000000" w:themeColor="text1"/>
          <w:sz w:val="28"/>
          <w:szCs w:val="28"/>
        </w:rPr>
        <w:lastRenderedPageBreak/>
        <w:t>Бюджетная политика в части расходов направлена на сохранение преемственности в отношении определенных ранее приоритетов и их достижение и скорректирована с учетом текущей экономической ситуации и Указов Президента Российской Федерации от 7 мая 2018 года </w:t>
      </w:r>
      <w:hyperlink r:id="rId5" w:anchor="dst0" w:history="1">
        <w:r w:rsidRPr="00E56A15">
          <w:rPr>
            <w:rStyle w:val="a6"/>
            <w:color w:val="000000" w:themeColor="text1"/>
            <w:sz w:val="28"/>
            <w:szCs w:val="28"/>
            <w:u w:val="none"/>
          </w:rPr>
          <w:t>N 204</w:t>
        </w:r>
      </w:hyperlink>
      <w:r w:rsidRPr="00E56A15">
        <w:rPr>
          <w:color w:val="000000" w:themeColor="text1"/>
          <w:sz w:val="28"/>
          <w:szCs w:val="28"/>
        </w:rPr>
        <w:t> "О национальных целях и стратегических задачах развития Российской Федерации на период до 2024 года" и от 21 июля 2020 года </w:t>
      </w:r>
      <w:hyperlink r:id="rId6" w:anchor="dst0" w:history="1">
        <w:r w:rsidRPr="00E56A15">
          <w:rPr>
            <w:rStyle w:val="a6"/>
            <w:color w:val="000000" w:themeColor="text1"/>
            <w:sz w:val="28"/>
            <w:szCs w:val="28"/>
            <w:u w:val="none"/>
          </w:rPr>
          <w:t>N 474</w:t>
        </w:r>
      </w:hyperlink>
      <w:r w:rsidRPr="00E56A15">
        <w:rPr>
          <w:color w:val="000000" w:themeColor="text1"/>
          <w:sz w:val="28"/>
          <w:szCs w:val="28"/>
        </w:rPr>
        <w:t> "О национальных</w:t>
      </w:r>
      <w:proofErr w:type="gramEnd"/>
      <w:r w:rsidRPr="00E56A15">
        <w:rPr>
          <w:color w:val="000000" w:themeColor="text1"/>
          <w:sz w:val="28"/>
          <w:szCs w:val="28"/>
        </w:rPr>
        <w:t xml:space="preserve"> </w:t>
      </w:r>
      <w:proofErr w:type="gramStart"/>
      <w:r w:rsidRPr="00E56A15">
        <w:rPr>
          <w:color w:val="000000" w:themeColor="text1"/>
          <w:sz w:val="28"/>
          <w:szCs w:val="28"/>
        </w:rPr>
        <w:t>целях развития Российской Федерации на период до 2030 года", </w:t>
      </w:r>
      <w:hyperlink r:id="rId7" w:anchor="dst0" w:history="1">
        <w:r w:rsidRPr="00E56A15">
          <w:rPr>
            <w:rStyle w:val="a6"/>
            <w:color w:val="000000" w:themeColor="text1"/>
            <w:sz w:val="28"/>
            <w:szCs w:val="28"/>
            <w:u w:val="none"/>
          </w:rPr>
          <w:t>Послания</w:t>
        </w:r>
      </w:hyperlink>
      <w:r w:rsidRPr="00E56A15">
        <w:rPr>
          <w:color w:val="000000" w:themeColor="text1"/>
          <w:sz w:val="28"/>
          <w:szCs w:val="28"/>
        </w:rPr>
        <w:t> Президента Российской Федерации Федеральному Собранию Российской Федерации от 21 сентября 2022 года, утвержденного Правительством Российской Федерации Общенационального плана действий, обеспечивающих восстановление занятости и доходов населения, рост экономики и долгосрочные структурные изменения.</w:t>
      </w:r>
      <w:proofErr w:type="gramEnd"/>
    </w:p>
    <w:p w:rsidR="00E56A15" w:rsidRPr="00E56A15" w:rsidRDefault="00E56A15" w:rsidP="00E56A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56A15">
        <w:rPr>
          <w:color w:val="000000" w:themeColor="text1"/>
          <w:sz w:val="28"/>
          <w:szCs w:val="28"/>
        </w:rPr>
        <w:t>Целью Основных направлений бюджетной и налоговой политики является определение условий, используемых при составлении проекта бюджета сельского поселения на 2023 год и на плановый период 2024 и 2025 годов, подходов к его формированию, основных характеристик и прогнозируемых параметров бюджета сельского поселения и других бюджетов бюджетной системы Российской Федерации на 2023 - 202</w:t>
      </w:r>
      <w:r>
        <w:rPr>
          <w:color w:val="000000" w:themeColor="text1"/>
          <w:sz w:val="28"/>
          <w:szCs w:val="28"/>
        </w:rPr>
        <w:t>5</w:t>
      </w:r>
      <w:r w:rsidRPr="00E56A15">
        <w:rPr>
          <w:color w:val="000000" w:themeColor="text1"/>
          <w:sz w:val="28"/>
          <w:szCs w:val="28"/>
        </w:rPr>
        <w:t xml:space="preserve"> годы.</w:t>
      </w:r>
      <w:proofErr w:type="gramEnd"/>
    </w:p>
    <w:p w:rsidR="00E56A15" w:rsidRPr="00E56A15" w:rsidRDefault="00E56A15" w:rsidP="00E56A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6A15">
        <w:rPr>
          <w:color w:val="000000" w:themeColor="text1"/>
          <w:sz w:val="28"/>
          <w:szCs w:val="28"/>
        </w:rPr>
        <w:t>Кроме того необходимо проводить мероприятия, направленные на рост доходного потенциала</w:t>
      </w:r>
      <w:r w:rsidRPr="00E56A15">
        <w:rPr>
          <w:color w:val="000000" w:themeColor="text1"/>
        </w:rPr>
        <w:t xml:space="preserve"> </w:t>
      </w:r>
      <w:r w:rsidRPr="00E56A15">
        <w:rPr>
          <w:color w:val="000000" w:themeColor="text1"/>
          <w:sz w:val="28"/>
          <w:szCs w:val="28"/>
        </w:rPr>
        <w:t>Петушенского сельского поселения Новосильского района и оптимизацию расходов бюджета поселения, позволяющих обеспечить с 2023 года финансовое обеспечение в полном объеме расходных обязательств</w:t>
      </w:r>
      <w:r w:rsidRPr="00E56A15">
        <w:rPr>
          <w:color w:val="000000" w:themeColor="text1"/>
        </w:rPr>
        <w:t xml:space="preserve"> </w:t>
      </w:r>
      <w:r w:rsidRPr="00E56A15">
        <w:rPr>
          <w:color w:val="000000" w:themeColor="text1"/>
          <w:sz w:val="28"/>
          <w:szCs w:val="28"/>
        </w:rPr>
        <w:t xml:space="preserve">Петушенского сельского поселения Новосильского района без привлечения средств дотации на выравнивание бюджетной обеспеченности сельского поселения. </w:t>
      </w:r>
    </w:p>
    <w:p w:rsidR="00E56A15" w:rsidRPr="00E56A15" w:rsidRDefault="00E56A15" w:rsidP="00E56A1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56A15">
        <w:rPr>
          <w:color w:val="000000" w:themeColor="text1"/>
          <w:sz w:val="28"/>
          <w:szCs w:val="28"/>
        </w:rPr>
        <w:t xml:space="preserve">Основные задачи, направленные на достижение  базовой цели бюджетной политики: </w:t>
      </w:r>
    </w:p>
    <w:p w:rsidR="00E56A15" w:rsidRPr="00E56A15" w:rsidRDefault="00E56A15" w:rsidP="00E56A15">
      <w:pPr>
        <w:pStyle w:val="ConsPlusNormal0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оптимизация расходов на муниципальное управление;</w:t>
      </w:r>
    </w:p>
    <w:p w:rsidR="00E56A15" w:rsidRPr="00E56A15" w:rsidRDefault="00E56A15" w:rsidP="00E56A15">
      <w:pPr>
        <w:pStyle w:val="ConsPlusNormal0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оптимизация расходов на содержание бюджетной сети, а также численности работников бюджетной сферы;</w:t>
      </w:r>
    </w:p>
    <w:p w:rsidR="00E56A15" w:rsidRPr="00E56A15" w:rsidRDefault="00E56A15" w:rsidP="00E56A15">
      <w:pPr>
        <w:pStyle w:val="ConsPlusNormal0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совершенствование системы закупок для  муниципальных нужд;</w:t>
      </w:r>
    </w:p>
    <w:p w:rsidR="00E56A15" w:rsidRPr="00E56A15" w:rsidRDefault="00E56A15" w:rsidP="00E56A15">
      <w:pPr>
        <w:pStyle w:val="ConsPlusNormal0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оптимизация расходов, связанных с предоставлением бюджетных средств хозяйствующим субъектам;</w:t>
      </w:r>
    </w:p>
    <w:p w:rsidR="00E56A15" w:rsidRPr="00E56A15" w:rsidRDefault="00E56A15" w:rsidP="00E56A15">
      <w:pPr>
        <w:pStyle w:val="ConsPlusNormal0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оптимизация инвестиционных расходов, субсидий юридическим лицам и дебиторской задолженности;</w:t>
      </w:r>
    </w:p>
    <w:p w:rsidR="00E56A15" w:rsidRPr="00E56A15" w:rsidRDefault="00E56A15" w:rsidP="00E56A15">
      <w:pPr>
        <w:pStyle w:val="ConsPlusNormal0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сокращение просроченной кредиторской задолженности бюджета сельского поселения;</w:t>
      </w:r>
    </w:p>
    <w:p w:rsidR="00E56A15" w:rsidRPr="00E56A15" w:rsidRDefault="00E56A15" w:rsidP="00E56A15">
      <w:pPr>
        <w:pStyle w:val="ConsPlusNormal0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сокращение расходов на обслуживание долга;</w:t>
      </w:r>
    </w:p>
    <w:p w:rsidR="00E56A15" w:rsidRPr="00E56A15" w:rsidRDefault="00E56A15" w:rsidP="00E56A15">
      <w:pPr>
        <w:pStyle w:val="ConsPlusNormal0"/>
        <w:widowControl w:val="0"/>
        <w:numPr>
          <w:ilvl w:val="0"/>
          <w:numId w:val="7"/>
        </w:numPr>
        <w:tabs>
          <w:tab w:val="left" w:pos="993"/>
        </w:tabs>
        <w:adjustRightInd/>
        <w:ind w:left="0"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совершенствование межбюджетных отношений.</w:t>
      </w:r>
    </w:p>
    <w:p w:rsidR="00E56A15" w:rsidRPr="00E56A15" w:rsidRDefault="00E56A15" w:rsidP="00E56A15">
      <w:pPr>
        <w:pStyle w:val="ConsPlusNormal0"/>
        <w:tabs>
          <w:tab w:val="left" w:pos="993"/>
        </w:tabs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Для каждой задачи сформирован набор мероприятий, достижение которых будет способствовать решению задачи.</w:t>
      </w:r>
    </w:p>
    <w:p w:rsidR="00E56A15" w:rsidRPr="00E56A15" w:rsidRDefault="00E56A15" w:rsidP="00E56A15">
      <w:pPr>
        <w:pStyle w:val="ConsPlusNormal0"/>
        <w:tabs>
          <w:tab w:val="left" w:pos="993"/>
        </w:tabs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1. В рамках решения задачи «Оптимизация расходов на  муниципальное управление»:</w:t>
      </w:r>
    </w:p>
    <w:p w:rsidR="00E56A15" w:rsidRPr="00E56A15" w:rsidRDefault="00E56A15" w:rsidP="00E56A1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56A15">
        <w:rPr>
          <w:color w:val="000000" w:themeColor="text1"/>
          <w:sz w:val="28"/>
          <w:szCs w:val="28"/>
        </w:rPr>
        <w:t>1) оптимизация расходов на текущее содержание органов местного самоуправления:</w:t>
      </w:r>
    </w:p>
    <w:p w:rsidR="00E56A15" w:rsidRPr="00E56A15" w:rsidRDefault="00E56A15" w:rsidP="00E56A15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установление запрета на увеличение численности муниципальных  служащих</w:t>
      </w:r>
      <w:r w:rsidRPr="00E56A15">
        <w:rPr>
          <w:color w:val="000000" w:themeColor="text1"/>
        </w:rPr>
        <w:t xml:space="preserve"> </w:t>
      </w:r>
      <w:r w:rsidRPr="00E56A15">
        <w:rPr>
          <w:rFonts w:ascii="Times New Roman" w:hAnsi="Times New Roman"/>
          <w:color w:val="000000" w:themeColor="text1"/>
          <w:sz w:val="28"/>
          <w:szCs w:val="28"/>
        </w:rPr>
        <w:t>Петушенского сельского поселения Новосильского района</w:t>
      </w:r>
      <w:proofErr w:type="gramStart"/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E56A15" w:rsidRPr="00E56A15" w:rsidRDefault="00E56A15" w:rsidP="00E56A1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56A15">
        <w:rPr>
          <w:color w:val="000000" w:themeColor="text1"/>
          <w:sz w:val="28"/>
          <w:szCs w:val="28"/>
        </w:rPr>
        <w:lastRenderedPageBreak/>
        <w:t>2)  централизация отдельных полномочий органов местного самоуправления путем их передачи для централизованного исполнения отдельному органу или подведомственному учреждению, в том числе:</w:t>
      </w:r>
    </w:p>
    <w:p w:rsidR="00E56A15" w:rsidRPr="00E56A15" w:rsidRDefault="00E56A15" w:rsidP="00E56A1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централизация бюджетного учета в части полномочий получателей бюджетных средств;</w:t>
      </w:r>
    </w:p>
    <w:p w:rsidR="00E56A15" w:rsidRPr="00E56A15" w:rsidRDefault="00E56A15" w:rsidP="00E56A1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развитие системы централизованного учета и переход на отраслевую централизованную бухгалтерию;</w:t>
      </w:r>
    </w:p>
    <w:p w:rsidR="00E56A15" w:rsidRPr="00E56A15" w:rsidRDefault="00E56A15" w:rsidP="00E56A15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дальнейшая централизация бюджетного и бухгалтерского учета на основе принципов «Электронного бюджета».</w:t>
      </w:r>
    </w:p>
    <w:p w:rsidR="00E56A15" w:rsidRPr="00E56A15" w:rsidRDefault="00E56A15" w:rsidP="00E56A15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E56A15">
        <w:rPr>
          <w:color w:val="000000" w:themeColor="text1"/>
          <w:sz w:val="28"/>
          <w:szCs w:val="28"/>
        </w:rPr>
        <w:t>г) дальнейшее развитие предоставления муниципальных услуг в электронной форме;</w:t>
      </w:r>
    </w:p>
    <w:p w:rsidR="00E56A15" w:rsidRPr="00E56A15" w:rsidRDefault="00E56A15" w:rsidP="00E56A15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E56A15">
        <w:rPr>
          <w:color w:val="000000" w:themeColor="text1"/>
          <w:sz w:val="28"/>
          <w:szCs w:val="28"/>
        </w:rPr>
        <w:t>3) установление запрета на принятие новых расходных обязательств Петушенского сельского поселения Новосильского района, включая создание новых муниципальных учреждений (за исключением случаев, когда муниципальное учреждение создается для обеспечения оптимизации расходов районного бюджета);</w:t>
      </w:r>
    </w:p>
    <w:p w:rsidR="00E56A15" w:rsidRPr="00E56A15" w:rsidRDefault="00E56A15" w:rsidP="00E56A15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Pr="00E56A15">
        <w:rPr>
          <w:color w:val="000000" w:themeColor="text1"/>
          <w:sz w:val="28"/>
          <w:szCs w:val="28"/>
        </w:rPr>
        <w:t>повышение эффективности использования имущества, находящегося в собственности Петушенского сельского поселения Новосильского района, в целях организации деятельности органов местного самоуправления.</w:t>
      </w:r>
    </w:p>
    <w:p w:rsidR="00E56A15" w:rsidRPr="00E56A15" w:rsidRDefault="00E56A15" w:rsidP="00E56A15">
      <w:pPr>
        <w:pStyle w:val="ConsPlusNormal0"/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2. В рамках решения задачи «Оптимизация расходов на содержание бюджетной сети, а также численности работников бюджетной сферы»:</w:t>
      </w:r>
    </w:p>
    <w:p w:rsidR="00E56A15" w:rsidRPr="00E56A15" w:rsidRDefault="00E56A15" w:rsidP="00E56A1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мониторинг </w:t>
      </w:r>
      <w:proofErr w:type="spellStart"/>
      <w:r w:rsidRPr="00E56A15">
        <w:rPr>
          <w:rFonts w:ascii="Times New Roman" w:hAnsi="Times New Roman"/>
          <w:color w:val="000000" w:themeColor="text1"/>
          <w:sz w:val="28"/>
          <w:szCs w:val="28"/>
        </w:rPr>
        <w:t>непревышения</w:t>
      </w:r>
      <w:proofErr w:type="spellEnd"/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 значений целевых показателей заработной платы, установленных в соответствующих планах мероприятий («дорожных картах»), в том числе соблюдение показателей </w:t>
      </w:r>
      <w:proofErr w:type="gramStart"/>
      <w:r w:rsidRPr="00E56A15">
        <w:rPr>
          <w:rFonts w:ascii="Times New Roman" w:hAnsi="Times New Roman"/>
          <w:color w:val="000000" w:themeColor="text1"/>
          <w:sz w:val="28"/>
          <w:szCs w:val="28"/>
        </w:rPr>
        <w:t>оптимизации численности работников отдельных категорий бюджетной сферы</w:t>
      </w:r>
      <w:proofErr w:type="gramEnd"/>
      <w:r w:rsidRPr="00E56A1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56A15" w:rsidRPr="00E56A15" w:rsidRDefault="00E56A15" w:rsidP="00E56A1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создание центров коллективного пользования (</w:t>
      </w:r>
      <w:proofErr w:type="spellStart"/>
      <w:r w:rsidRPr="00E56A15">
        <w:rPr>
          <w:rFonts w:ascii="Times New Roman" w:hAnsi="Times New Roman"/>
          <w:color w:val="000000" w:themeColor="text1"/>
          <w:sz w:val="28"/>
          <w:szCs w:val="28"/>
        </w:rPr>
        <w:t>высокооснащенных</w:t>
      </w:r>
      <w:proofErr w:type="spellEnd"/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 кабинетов) домов культуры, музеев, библиотек,  предоставляющих возможность реализации творческого потенциала получателей услуг посредством использования современного оборудования, программного обеспечения, доступа к библиотечному фонду и современным обучающим технологиям;</w:t>
      </w:r>
    </w:p>
    <w:p w:rsidR="00E56A15" w:rsidRPr="00E56A15" w:rsidRDefault="00E56A15" w:rsidP="00E56A1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включение в нормативные затраты на содержание имущества только затрат на имущество, используемого для выполнения муниципального задания, а также отказ от содержания имущества, неиспользуемого для выполнения муниципального задания;</w:t>
      </w:r>
    </w:p>
    <w:p w:rsidR="00E56A15" w:rsidRPr="00E56A15" w:rsidRDefault="00E56A15" w:rsidP="00E56A1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реализация мероприятий по энергосбережению;</w:t>
      </w:r>
    </w:p>
    <w:p w:rsidR="00E56A15" w:rsidRPr="00E56A15" w:rsidRDefault="00E56A15" w:rsidP="00E56A1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расширение форм предоставления муниципальных услуг; </w:t>
      </w:r>
    </w:p>
    <w:p w:rsidR="00E56A15" w:rsidRPr="00E56A15" w:rsidRDefault="00E56A15" w:rsidP="00E56A15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 включение в порядок формирования муниципального задания и финансового обеспечения выполнения муниципального задания правил и сроков возврата субсидии в объеме, соответствующем показателям муниципального задания, которые не были достигнуты.</w:t>
      </w:r>
    </w:p>
    <w:p w:rsidR="00E56A15" w:rsidRPr="00E56A15" w:rsidRDefault="00E56A15" w:rsidP="00E56A15">
      <w:pPr>
        <w:pStyle w:val="ConsPlusNormal0"/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3. В рамках решения задачи «Совершенствование системы закупок для муниципальных нужд»:</w:t>
      </w:r>
    </w:p>
    <w:p w:rsidR="00E56A15" w:rsidRPr="00E56A15" w:rsidRDefault="00E56A15" w:rsidP="00E56A15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увеличение объемов проводимых совместных закупок для нужд органа местного самоуправления</w:t>
      </w:r>
      <w:proofErr w:type="gramStart"/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 ;</w:t>
      </w:r>
      <w:proofErr w:type="gramEnd"/>
    </w:p>
    <w:p w:rsidR="00E56A15" w:rsidRPr="00E56A15" w:rsidRDefault="00E56A15" w:rsidP="00E56A15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включение требований по организации закупок, в том числе по централизации закупочной деятельности, совместным закупкам, </w:t>
      </w:r>
      <w:r w:rsidRPr="00E56A1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предварительной экспертизе ценообразования в состав условий предоставления субсидий местным бюджетам.</w:t>
      </w:r>
    </w:p>
    <w:p w:rsidR="00E56A15" w:rsidRPr="00E56A15" w:rsidRDefault="00E56A15" w:rsidP="00E56A15">
      <w:pPr>
        <w:pStyle w:val="ConsPlusNormal0"/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4. В рамках решения задачи «Оптимизация расходов, связанных с предоставлением бюджетных средств хозяйствующим субъектам»:</w:t>
      </w:r>
    </w:p>
    <w:p w:rsidR="00E56A15" w:rsidRPr="00E56A15" w:rsidRDefault="00E56A15" w:rsidP="00E56A15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анализ причин возникновения и принятие плана сокращения дебиторской задолженности;</w:t>
      </w:r>
    </w:p>
    <w:p w:rsidR="00E56A15" w:rsidRPr="00E56A15" w:rsidRDefault="00E56A15" w:rsidP="00E56A15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оптимизация тарифной политики и сокращение расходов на субсидирование предприятий жилищно-коммунального хозяйства в связи с установлением тарифов ниже уровня экономически обоснованных затрат;</w:t>
      </w:r>
    </w:p>
    <w:p w:rsidR="00E56A15" w:rsidRPr="00E56A15" w:rsidRDefault="00E56A15" w:rsidP="00E56A15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организация претензионной работы по муниципальным контрактам и договорам учреждений Новосильского района.</w:t>
      </w:r>
    </w:p>
    <w:p w:rsidR="00E56A15" w:rsidRPr="00E56A15" w:rsidRDefault="00E56A15" w:rsidP="00E56A15">
      <w:pPr>
        <w:pStyle w:val="ConsPlusNormal0"/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5.  В рамках решения задачи «Оптимизация инвестиционных расходов, субсидий юридическим лицам и дебиторской задолженности»:</w:t>
      </w:r>
    </w:p>
    <w:p w:rsidR="00E56A15" w:rsidRPr="00E56A15" w:rsidRDefault="00E56A15" w:rsidP="00E56A15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сокращение объемов незавершенного строительства по объектам, </w:t>
      </w:r>
      <w:proofErr w:type="gramStart"/>
      <w:r w:rsidRPr="00E56A15">
        <w:rPr>
          <w:rFonts w:ascii="Times New Roman" w:hAnsi="Times New Roman"/>
          <w:color w:val="000000" w:themeColor="text1"/>
          <w:sz w:val="28"/>
          <w:szCs w:val="28"/>
        </w:rPr>
        <w:t>сроки</w:t>
      </w:r>
      <w:proofErr w:type="gramEnd"/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 завершения которых значительно превысили плановые или строительство прекращено;</w:t>
      </w:r>
    </w:p>
    <w:p w:rsidR="00E56A15" w:rsidRPr="00E56A15" w:rsidRDefault="00E56A15" w:rsidP="00E56A15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оценка указанных объектов незавершенного строительства на предмет целесообразности продолжения строительства или продажи по остаточной стоимости;</w:t>
      </w:r>
    </w:p>
    <w:p w:rsidR="00E56A15" w:rsidRPr="00E56A15" w:rsidRDefault="00E56A15" w:rsidP="00E56A15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сокращение случаев авансирования капитальных расходов, оплата объектов с низкой стоимостью только после введения в эксплуатацию, установление минимального размера фактически произведенных подрядчиком расходов, при достижении которых осуществляется их оплата;</w:t>
      </w:r>
    </w:p>
    <w:p w:rsidR="00E56A15" w:rsidRPr="00E56A15" w:rsidRDefault="00E56A15" w:rsidP="00E56A15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планирование расходов бюджета сельского поселения на </w:t>
      </w:r>
      <w:proofErr w:type="spellStart"/>
      <w:r w:rsidRPr="00E56A15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 капитального строительства объектов, предусмотренных федеральными, областными государственными программами, с учетом реального прогноза доходов бюджета сельского поселения. Исключение случаев возврата в федеральный, областной бюджеты субсидий на </w:t>
      </w:r>
      <w:proofErr w:type="spellStart"/>
      <w:r w:rsidRPr="00E56A15">
        <w:rPr>
          <w:rFonts w:ascii="Times New Roman" w:hAnsi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капитального строительства по причине невыполнения Петушенского сельского поселения Новосильским районом условий соглашений;</w:t>
      </w:r>
    </w:p>
    <w:p w:rsidR="00E56A15" w:rsidRPr="00E56A15" w:rsidRDefault="00E56A15" w:rsidP="00E56A15">
      <w:pPr>
        <w:pStyle w:val="a4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механизма отбора наиболее эффективных инвестиционных проектов для полного либо частичного финансирования за счет бюджетных средств в рамках программного бюджета и для бюджетных инвестиций, осуществляющихся </w:t>
      </w:r>
      <w:proofErr w:type="gramStart"/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Pr="00E56A15">
        <w:rPr>
          <w:rFonts w:ascii="Times New Roman" w:hAnsi="Times New Roman"/>
          <w:color w:val="000000" w:themeColor="text1"/>
          <w:sz w:val="28"/>
          <w:szCs w:val="28"/>
        </w:rPr>
        <w:t>непрограммной</w:t>
      </w:r>
      <w:proofErr w:type="spellEnd"/>
      <w:proofErr w:type="gramEnd"/>
      <w:r w:rsidRPr="00E56A15">
        <w:rPr>
          <w:rFonts w:ascii="Times New Roman" w:hAnsi="Times New Roman"/>
          <w:color w:val="000000" w:themeColor="text1"/>
          <w:sz w:val="28"/>
          <w:szCs w:val="28"/>
        </w:rPr>
        <w:t xml:space="preserve"> форме, на основе системы разработанных  критериев оценки эффективности.</w:t>
      </w:r>
    </w:p>
    <w:p w:rsidR="00E56A15" w:rsidRPr="00E56A15" w:rsidRDefault="00E56A15" w:rsidP="00E56A15">
      <w:pPr>
        <w:pStyle w:val="ConsPlusNormal0"/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6.  В рамках решения задачи «Сокращение просроченной кредиторской задолженности бюджета сельского поселения»:</w:t>
      </w:r>
    </w:p>
    <w:p w:rsidR="00E56A15" w:rsidRPr="00E56A15" w:rsidRDefault="00E56A15" w:rsidP="00E56A15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проверка обоснованности возникновения и достоверности отражения в годовой отчетности кредиторской задолженности, в том числе просроченной, Администрации Петушенского сельского поселения Новосильского района;</w:t>
      </w:r>
    </w:p>
    <w:p w:rsidR="00E56A15" w:rsidRPr="00E56A15" w:rsidRDefault="00E56A15" w:rsidP="00E56A15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инвентаризация муниципальных контрактов и договоров, заключенных Администрацией Петушенского сельского поселения Новосильского района, на соответствие утвержденным лимитам бюджетных обязательств и планам финансово-хозяйственной деятельности;</w:t>
      </w:r>
    </w:p>
    <w:p w:rsidR="00E56A15" w:rsidRPr="00E56A15" w:rsidRDefault="00E56A15" w:rsidP="00E56A15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проведение инвентаризации кредиторской задолженности с целью списания задолженности с истекшим сроком исковой давности, в том числе в отношении подведомственных органы местного самоуправления учреждений;</w:t>
      </w:r>
    </w:p>
    <w:p w:rsidR="00E56A15" w:rsidRPr="00E56A15" w:rsidRDefault="00E56A15" w:rsidP="00E56A15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осуществление ежемесячного мониторинга просроченной кредиторской задолженности Администрации Петушенского сельского поселения Новосильского района, анализ причин возникновения задолженности;</w:t>
      </w:r>
    </w:p>
    <w:p w:rsidR="00E56A15" w:rsidRPr="00E56A15" w:rsidRDefault="00E56A15" w:rsidP="00E56A15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принятие обязательств Администрацией Петушенского сельского поселения Новосильского района в текущем финансовом году при условии первоочередного исполнения обязатель</w:t>
      </w:r>
      <w:proofErr w:type="gramStart"/>
      <w:r w:rsidRPr="00E56A15">
        <w:rPr>
          <w:rFonts w:ascii="Times New Roman" w:hAnsi="Times New Roman"/>
          <w:color w:val="000000" w:themeColor="text1"/>
          <w:sz w:val="28"/>
          <w:szCs w:val="28"/>
        </w:rPr>
        <w:t>ств пр</w:t>
      </w:r>
      <w:proofErr w:type="gramEnd"/>
      <w:r w:rsidRPr="00E56A15">
        <w:rPr>
          <w:rFonts w:ascii="Times New Roman" w:hAnsi="Times New Roman"/>
          <w:color w:val="000000" w:themeColor="text1"/>
          <w:sz w:val="28"/>
          <w:szCs w:val="28"/>
        </w:rPr>
        <w:t>ошлого года;</w:t>
      </w:r>
    </w:p>
    <w:p w:rsidR="00E56A15" w:rsidRPr="00E56A15" w:rsidRDefault="00E56A15" w:rsidP="00E56A15">
      <w:pPr>
        <w:pStyle w:val="a4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представление в финансовый отдел администрации Новосильского района информации о погашении имеющейся просроченной кредиторской задолженности Администрацией Петушенского сельского поселения Новосильского района с указанием конкретных мер по ее погашению.</w:t>
      </w:r>
    </w:p>
    <w:p w:rsidR="00E56A15" w:rsidRPr="00E56A15" w:rsidRDefault="00E56A15" w:rsidP="00E56A15">
      <w:pPr>
        <w:pStyle w:val="ConsPlusNormal0"/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7.  В рамках решения задачи «Сокращение расходов на обслуживание долга»:</w:t>
      </w:r>
    </w:p>
    <w:p w:rsidR="00E56A15" w:rsidRPr="00E56A15" w:rsidRDefault="00E56A15" w:rsidP="00E56A15">
      <w:pPr>
        <w:pStyle w:val="ConsPlusNormal0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сокращение объема бюджетных заимствований;</w:t>
      </w:r>
    </w:p>
    <w:p w:rsidR="00E56A15" w:rsidRPr="00E56A15" w:rsidRDefault="00E56A15" w:rsidP="00E56A15">
      <w:pPr>
        <w:pStyle w:val="ConsPlusNormal0"/>
        <w:widowControl w:val="0"/>
        <w:numPr>
          <w:ilvl w:val="0"/>
          <w:numId w:val="6"/>
        </w:numPr>
        <w:tabs>
          <w:tab w:val="left" w:pos="1134"/>
        </w:tabs>
        <w:adjustRightInd/>
        <w:ind w:left="0"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установление ограничений на привлечение новых заимствований.</w:t>
      </w:r>
    </w:p>
    <w:p w:rsidR="00E56A15" w:rsidRPr="00E56A15" w:rsidRDefault="00E56A15" w:rsidP="00E56A15">
      <w:pPr>
        <w:pStyle w:val="ConsPlusNormal0"/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8. В рамках решения задачи «Совершенствование межбюджетных отношений»:</w:t>
      </w:r>
    </w:p>
    <w:p w:rsidR="00E56A15" w:rsidRPr="00E56A15" w:rsidRDefault="00E56A15" w:rsidP="00E56A15">
      <w:pPr>
        <w:pStyle w:val="ConsPlusNormal0"/>
        <w:ind w:firstLine="709"/>
        <w:jc w:val="both"/>
        <w:rPr>
          <w:color w:val="000000" w:themeColor="text1"/>
        </w:rPr>
      </w:pPr>
      <w:r w:rsidRPr="00E56A15">
        <w:rPr>
          <w:color w:val="000000" w:themeColor="text1"/>
        </w:rPr>
        <w:t>1) уточнение методики распределения дотаций на выравнивание бюджетной обеспеченности муниципальных образований Новосильского района в части создания стимулов для более полной мобилизации налогового потенциала муниципальных образований Новосильского района, включая уточнение состава репрезентативных групп налогов, учитываемых при расчете налогового потенциала муниципальных образований Новосильского района;</w:t>
      </w:r>
    </w:p>
    <w:p w:rsidR="00E56A15" w:rsidRPr="00E56A15" w:rsidRDefault="00E56A15" w:rsidP="00E56A1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обеспечение сбалансированности бюджета сельского поселения;</w:t>
      </w:r>
    </w:p>
    <w:p w:rsidR="00E56A15" w:rsidRPr="00E56A15" w:rsidRDefault="00E56A15" w:rsidP="00E56A1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создание условий для сокращения муниципального долга;</w:t>
      </w:r>
    </w:p>
    <w:p w:rsidR="00E56A15" w:rsidRPr="00E56A15" w:rsidRDefault="00E56A15" w:rsidP="00E56A1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содействие формированию устойчивой собственной доходной базы местных бюджетов, создание стимулов к ее наращиванию;</w:t>
      </w:r>
    </w:p>
    <w:p w:rsidR="00E56A15" w:rsidRPr="00E56A15" w:rsidRDefault="00E56A15" w:rsidP="00E56A15">
      <w:pPr>
        <w:pStyle w:val="a4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6A15">
        <w:rPr>
          <w:rFonts w:ascii="Times New Roman" w:hAnsi="Times New Roman"/>
          <w:color w:val="000000" w:themeColor="text1"/>
          <w:sz w:val="28"/>
          <w:szCs w:val="28"/>
        </w:rPr>
        <w:t>создание стимулов для повышения качества управления муниципальными финансами, эффективности расходования бюджетных средств и ответственности органов местного самоуправления Новосильского района за проводимую бюджетную политику.</w:t>
      </w:r>
    </w:p>
    <w:p w:rsidR="00E56A15" w:rsidRPr="00E56A15" w:rsidRDefault="00E56A15" w:rsidP="00E56A15">
      <w:pPr>
        <w:pStyle w:val="ConsPlusNormal0"/>
        <w:ind w:firstLine="709"/>
        <w:jc w:val="center"/>
        <w:outlineLvl w:val="1"/>
        <w:rPr>
          <w:bCs/>
          <w:color w:val="000000" w:themeColor="text1"/>
        </w:rPr>
      </w:pPr>
    </w:p>
    <w:p w:rsidR="00E56A15" w:rsidRPr="00E56A15" w:rsidRDefault="00E56A15" w:rsidP="00E56A15">
      <w:pPr>
        <w:pStyle w:val="ConsPlusNormal0"/>
        <w:jc w:val="center"/>
        <w:outlineLvl w:val="1"/>
        <w:rPr>
          <w:b/>
          <w:bCs/>
        </w:rPr>
      </w:pPr>
      <w:r w:rsidRPr="00E56A15">
        <w:rPr>
          <w:b/>
          <w:bCs/>
          <w:lang w:val="en-US"/>
        </w:rPr>
        <w:t>III</w:t>
      </w:r>
      <w:r w:rsidRPr="00E56A15">
        <w:rPr>
          <w:b/>
          <w:bCs/>
        </w:rPr>
        <w:t xml:space="preserve">. Основные направления налоговой политики </w:t>
      </w:r>
      <w:r>
        <w:rPr>
          <w:b/>
        </w:rPr>
        <w:t>а</w:t>
      </w:r>
      <w:r w:rsidRPr="00E56A15">
        <w:rPr>
          <w:b/>
        </w:rPr>
        <w:t>дминистрации Петушенского сельского поселения Новосильского района</w:t>
      </w:r>
    </w:p>
    <w:p w:rsidR="00E56A15" w:rsidRPr="00E56A15" w:rsidRDefault="00E56A15" w:rsidP="00E56A15">
      <w:pPr>
        <w:pStyle w:val="ConsPlusNormal0"/>
        <w:jc w:val="center"/>
        <w:rPr>
          <w:b/>
        </w:rPr>
      </w:pPr>
      <w:r w:rsidRPr="00E56A15">
        <w:rPr>
          <w:b/>
        </w:rPr>
        <w:t xml:space="preserve">Орловской области на </w:t>
      </w:r>
      <w:r w:rsidRPr="00E56A15">
        <w:rPr>
          <w:b/>
          <w:bCs/>
        </w:rPr>
        <w:t>2023–2025</w:t>
      </w:r>
      <w:bookmarkStart w:id="2" w:name="_GoBack"/>
      <w:bookmarkEnd w:id="2"/>
      <w:r w:rsidRPr="00E56A15">
        <w:rPr>
          <w:b/>
          <w:bCs/>
        </w:rPr>
        <w:t xml:space="preserve"> </w:t>
      </w:r>
      <w:r w:rsidRPr="00E56A15">
        <w:rPr>
          <w:b/>
        </w:rPr>
        <w:t>годы</w:t>
      </w:r>
    </w:p>
    <w:p w:rsidR="00E56A15" w:rsidRPr="00E56A15" w:rsidRDefault="00E56A15" w:rsidP="00E56A15">
      <w:pPr>
        <w:pStyle w:val="ConsPlusNormal0"/>
        <w:ind w:firstLine="540"/>
        <w:jc w:val="both"/>
        <w:rPr>
          <w:b/>
        </w:rPr>
      </w:pPr>
    </w:p>
    <w:p w:rsidR="00E56A15" w:rsidRPr="00B51C6D" w:rsidRDefault="00E56A15" w:rsidP="00E56A15">
      <w:pPr>
        <w:pStyle w:val="ConsPlusNormal0"/>
        <w:ind w:firstLine="709"/>
        <w:jc w:val="both"/>
      </w:pPr>
      <w:r w:rsidRPr="00B51C6D">
        <w:t xml:space="preserve">Основные направления налоговой политики </w:t>
      </w:r>
      <w:r>
        <w:t xml:space="preserve">Администрации Петушенского сельского поселения Новосильского района </w:t>
      </w:r>
      <w:r w:rsidRPr="00B51C6D">
        <w:t>на 20</w:t>
      </w:r>
      <w:r>
        <w:t>23</w:t>
      </w:r>
      <w:r w:rsidRPr="00B51C6D">
        <w:t>–202</w:t>
      </w:r>
      <w:r>
        <w:t>5</w:t>
      </w:r>
      <w:r w:rsidRPr="00B51C6D">
        <w:t xml:space="preserve"> годы (далее – налоговая политика) обеспечивают преемственность целей и задач налоговой политики предыдущего периода и направлены на увеличение доходов  бюджета </w:t>
      </w:r>
      <w:r>
        <w:t xml:space="preserve">Петушенского сельского поселения Новосильского района </w:t>
      </w:r>
      <w:r w:rsidRPr="00B51C6D">
        <w:t>за счет оптимизации налоговой нагрузки, отмены неэффективных налоговых льгот, повышения эффективности системы налогового администрирования.</w:t>
      </w:r>
    </w:p>
    <w:p w:rsidR="00E56A15" w:rsidRPr="00B51C6D" w:rsidRDefault="00E56A15" w:rsidP="00E56A15">
      <w:pPr>
        <w:pStyle w:val="ConsPlusNormal0"/>
        <w:ind w:firstLine="709"/>
        <w:jc w:val="both"/>
      </w:pPr>
      <w:proofErr w:type="gramStart"/>
      <w:r w:rsidRPr="00B51C6D">
        <w:lastRenderedPageBreak/>
        <w:t xml:space="preserve">Работа по мобилизации доходов в </w:t>
      </w:r>
      <w:r>
        <w:t xml:space="preserve">Петушенском сельском поселении </w:t>
      </w:r>
      <w:r w:rsidRPr="00B51C6D">
        <w:t xml:space="preserve">будет проводиться в рамках реализации постановления </w:t>
      </w:r>
      <w:r>
        <w:t>администрации Новосильского района от 29</w:t>
      </w:r>
      <w:r w:rsidRPr="00B51C6D">
        <w:t xml:space="preserve"> </w:t>
      </w:r>
      <w:r>
        <w:t>декабря 2014 года № 451</w:t>
      </w:r>
      <w:r w:rsidRPr="00B51C6D">
        <w:t xml:space="preserve"> «О</w:t>
      </w:r>
      <w:r>
        <w:t>б</w:t>
      </w:r>
      <w:r w:rsidRPr="00B51C6D">
        <w:t xml:space="preserve"> </w:t>
      </w:r>
      <w:r>
        <w:t xml:space="preserve">утверждении Положения </w:t>
      </w:r>
      <w:r w:rsidRPr="00B51C6D">
        <w:t xml:space="preserve"> межведомственной комиссии  </w:t>
      </w:r>
      <w:r>
        <w:t>по вопросам</w:t>
      </w:r>
      <w:r w:rsidRPr="00B51C6D">
        <w:t xml:space="preserve"> </w:t>
      </w:r>
      <w:r>
        <w:t xml:space="preserve"> </w:t>
      </w:r>
      <w:r w:rsidRPr="00B51C6D">
        <w:t xml:space="preserve">легализации заработной платы и </w:t>
      </w:r>
      <w:r>
        <w:t xml:space="preserve"> снижения неформальной занятости администрации Новосильского района и распоряжения администрации Новосильского района </w:t>
      </w:r>
      <w:r w:rsidRPr="00B51C6D">
        <w:t xml:space="preserve">от </w:t>
      </w:r>
      <w:r>
        <w:t>24</w:t>
      </w:r>
      <w:r w:rsidRPr="00B51C6D">
        <w:t xml:space="preserve"> </w:t>
      </w:r>
      <w:r>
        <w:t xml:space="preserve">апреля </w:t>
      </w:r>
      <w:r w:rsidRPr="00B51C6D">
        <w:t>201</w:t>
      </w:r>
      <w:r>
        <w:t>8 года № 140</w:t>
      </w:r>
      <w:r w:rsidRPr="00B51C6D">
        <w:t xml:space="preserve"> «О межведомственной рабочей группе по </w:t>
      </w:r>
      <w:r>
        <w:t>реализации комплексных мер</w:t>
      </w:r>
      <w:r w:rsidRPr="00B51C6D">
        <w:t xml:space="preserve">, </w:t>
      </w:r>
      <w:r>
        <w:t>направленных</w:t>
      </w:r>
      <w:proofErr w:type="gramEnd"/>
      <w:r>
        <w:t xml:space="preserve"> на повышение эффективности  формирования, бюджетных доходов и исполнения Плана мероприятий по повышению роли имущественных налогов в формировании  региональных и местных налогов. </w:t>
      </w:r>
      <w:r w:rsidRPr="00B51C6D">
        <w:t xml:space="preserve">Основными задачами налоговой </w:t>
      </w:r>
      <w:proofErr w:type="gramStart"/>
      <w:r w:rsidRPr="00B51C6D">
        <w:t>политики на</w:t>
      </w:r>
      <w:proofErr w:type="gramEnd"/>
      <w:r w:rsidRPr="00B51C6D">
        <w:t xml:space="preserve"> ближайшую перспективу являются:</w:t>
      </w:r>
    </w:p>
    <w:p w:rsidR="00E56A15" w:rsidRPr="00B51C6D" w:rsidRDefault="00E56A15" w:rsidP="00E56A15">
      <w:pPr>
        <w:pStyle w:val="ConsPlusNormal0"/>
        <w:ind w:firstLine="709"/>
        <w:jc w:val="both"/>
      </w:pPr>
      <w:r w:rsidRPr="00B51C6D">
        <w:t>1. Мобилизация резервов доходной базы бюджета</w:t>
      </w:r>
      <w:r>
        <w:t xml:space="preserve">  Петушенского сельского поселения Новосильского района</w:t>
      </w:r>
      <w:r w:rsidRPr="00B51C6D">
        <w:t>:</w:t>
      </w:r>
    </w:p>
    <w:p w:rsidR="00E56A15" w:rsidRPr="00B51C6D" w:rsidRDefault="00E56A15" w:rsidP="00E56A15">
      <w:pPr>
        <w:pStyle w:val="ConsPlusNormal0"/>
        <w:ind w:firstLine="709"/>
        <w:jc w:val="both"/>
      </w:pPr>
      <w:r w:rsidRPr="00B51C6D">
        <w:t>1) усиление работы по погашению  задолженности по налоговым и неналоговым платежам в бюджеты всех уровней;</w:t>
      </w:r>
    </w:p>
    <w:p w:rsidR="00E56A15" w:rsidRPr="00B51C6D" w:rsidRDefault="00E56A15" w:rsidP="00E56A15">
      <w:pPr>
        <w:pStyle w:val="ConsPlusNormal0"/>
        <w:ind w:firstLine="709"/>
        <w:jc w:val="both"/>
      </w:pPr>
      <w:r w:rsidRPr="00B51C6D">
        <w:t>2) активизация мероприятий по выявлению, постановке на налоговый учет и привлечению к налогообложению обособленных подразделений, головные организации которых расположены за пределами</w:t>
      </w:r>
      <w:r>
        <w:t xml:space="preserve"> Новосильского района</w:t>
      </w:r>
      <w:r w:rsidRPr="00B51C6D">
        <w:t>;</w:t>
      </w:r>
    </w:p>
    <w:p w:rsidR="00E56A15" w:rsidRPr="00B51C6D" w:rsidRDefault="00E56A15" w:rsidP="00E56A15">
      <w:pPr>
        <w:pStyle w:val="ConsPlusNormal0"/>
        <w:ind w:firstLine="709"/>
        <w:jc w:val="both"/>
      </w:pPr>
      <w:r w:rsidRPr="00B51C6D">
        <w:t xml:space="preserve">3) продолжение работы, направленной на повышение объемов поступлений в бюджет </w:t>
      </w:r>
      <w:r>
        <w:t xml:space="preserve">Петушенского сельского поселения </w:t>
      </w:r>
      <w:r w:rsidRPr="00B51C6D">
        <w:t>налога на доходы физических лиц: создание условий для роста общего объема фонда оплаты труда в</w:t>
      </w:r>
      <w:r>
        <w:t xml:space="preserve"> районе</w:t>
      </w:r>
      <w:r w:rsidRPr="00B51C6D">
        <w:t>, легализация заработной платы, доведение ее до среднеотраслевого уровня, проведение мероприятий по сокращению задолженности по налогу на доходы физических лиц;</w:t>
      </w:r>
    </w:p>
    <w:p w:rsidR="00E56A15" w:rsidRPr="00B51C6D" w:rsidRDefault="00E56A15" w:rsidP="00E56A15">
      <w:pPr>
        <w:pStyle w:val="ConsPlusNormal0"/>
        <w:ind w:firstLine="709"/>
        <w:jc w:val="both"/>
      </w:pPr>
      <w:r w:rsidRPr="00B51C6D">
        <w:t>4) продолжение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участков, которые до настоящего времени не зарегистрированы или зарегистрированы с указанием неполных сведений, необходимых для исчисления налогов;</w:t>
      </w:r>
    </w:p>
    <w:p w:rsidR="00E56A15" w:rsidRPr="00B51C6D" w:rsidRDefault="00E56A15" w:rsidP="00E56A15">
      <w:pPr>
        <w:pStyle w:val="ConsPlusNormal0"/>
        <w:ind w:firstLine="709"/>
        <w:jc w:val="both"/>
      </w:pPr>
      <w:r w:rsidRPr="00B51C6D">
        <w:t xml:space="preserve">5) оптимизация налоговых льгот и иных преференций, предоставляемых субъектам хозяйственной деятельности, в том числе исходя из оценки </w:t>
      </w:r>
      <w:proofErr w:type="spellStart"/>
      <w:r w:rsidRPr="00B51C6D">
        <w:t>востребованности</w:t>
      </w:r>
      <w:proofErr w:type="spellEnd"/>
      <w:r w:rsidRPr="00B51C6D">
        <w:t xml:space="preserve"> этих льгот и преференций и их экономического эффекта;</w:t>
      </w:r>
    </w:p>
    <w:p w:rsidR="00E56A15" w:rsidRPr="00B51C6D" w:rsidRDefault="00E56A15" w:rsidP="00E56A15">
      <w:pPr>
        <w:pStyle w:val="ConsPlusNormal0"/>
        <w:ind w:firstLine="709"/>
        <w:jc w:val="both"/>
      </w:pPr>
      <w:proofErr w:type="gramStart"/>
      <w:r>
        <w:t>6</w:t>
      </w:r>
      <w:r w:rsidRPr="00B51C6D">
        <w:t>) рассмотрение целесообразности перехода на налогообложение имущества организаций с использованием кадастровой стоимости в отношении таких объектов как административно-деловые центры и торговые центры (комплексы) и помещения в них, нежилые помещения, назначение которых в соответствии с кадастровыми паспортами объектов недвижимости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</w:t>
      </w:r>
      <w:proofErr w:type="gramEnd"/>
      <w:r w:rsidRPr="00B51C6D">
        <w:t xml:space="preserve"> для размещения офисов, торговых объектов, объектов общественного питания и бытового обслуживания.</w:t>
      </w:r>
    </w:p>
    <w:p w:rsidR="00E56A15" w:rsidRPr="00B51C6D" w:rsidRDefault="00E56A15" w:rsidP="00E56A15">
      <w:pPr>
        <w:pStyle w:val="ConsPlusNormal0"/>
        <w:ind w:firstLine="709"/>
        <w:jc w:val="both"/>
      </w:pPr>
      <w:r>
        <w:t>2</w:t>
      </w:r>
      <w:r w:rsidRPr="00B51C6D">
        <w:t>. Совершенствование налогового администрирования:</w:t>
      </w:r>
    </w:p>
    <w:p w:rsidR="00E56A15" w:rsidRPr="00B51C6D" w:rsidRDefault="00E56A15" w:rsidP="00E56A15">
      <w:pPr>
        <w:pStyle w:val="ConsPlusNormal0"/>
        <w:ind w:firstLine="709"/>
        <w:jc w:val="both"/>
      </w:pPr>
      <w:r w:rsidRPr="00B51C6D">
        <w:lastRenderedPageBreak/>
        <w:t xml:space="preserve">1) повышение ответственности администраторов доходов за эффективное прогнозирование, своевременность, полноту поступления и сокращение задолженности </w:t>
      </w:r>
      <w:proofErr w:type="spellStart"/>
      <w:r w:rsidRPr="00B51C6D">
        <w:t>администрируемых</w:t>
      </w:r>
      <w:proofErr w:type="spellEnd"/>
      <w:r w:rsidRPr="00B51C6D">
        <w:t xml:space="preserve"> платежей;</w:t>
      </w:r>
    </w:p>
    <w:p w:rsidR="00E56A15" w:rsidRPr="00B51C6D" w:rsidRDefault="00E56A15" w:rsidP="00E56A15">
      <w:pPr>
        <w:pStyle w:val="ConsPlusNormal0"/>
        <w:ind w:firstLine="709"/>
        <w:jc w:val="both"/>
      </w:pPr>
      <w:r w:rsidRPr="00B51C6D">
        <w:t xml:space="preserve">2) повышение качества и эффективности совместной работы органов власти всех уровней по усилению администрирования доходов в рамках деятельности межведомственных рабочих групп по платежам в </w:t>
      </w:r>
      <w:r>
        <w:t xml:space="preserve">районный бюджет </w:t>
      </w:r>
      <w:r w:rsidRPr="00B51C6D">
        <w:t>и  бюджеты</w:t>
      </w:r>
      <w:r>
        <w:t xml:space="preserve"> сельских поселений</w:t>
      </w:r>
      <w:r w:rsidRPr="00B51C6D">
        <w:t>;</w:t>
      </w:r>
    </w:p>
    <w:p w:rsidR="00E56A15" w:rsidRDefault="00E56A15" w:rsidP="00E56A15">
      <w:pPr>
        <w:pStyle w:val="ConsPlusNormal0"/>
        <w:ind w:firstLine="709"/>
        <w:jc w:val="both"/>
      </w:pPr>
      <w:r w:rsidRPr="00B51C6D">
        <w:t>3) продолжение работы органами власти всех уровней по легализации прибыли и убытков организаций, допускающих искажения в налоговом учете, легализации «теневой» заработной платы, взысканию задолженности по налоговым и неналоговым доходам, реализации мероприятий по повышению роли имущественных налогов в формировании доходов бюджета</w:t>
      </w:r>
      <w:r>
        <w:t xml:space="preserve"> Петушенского сельского поселения Новосильского района</w:t>
      </w:r>
      <w:r w:rsidRPr="00B51C6D">
        <w:t>.</w:t>
      </w:r>
    </w:p>
    <w:p w:rsidR="00E56A15" w:rsidRPr="001D11A0" w:rsidRDefault="00E56A15" w:rsidP="00E56A15">
      <w:pPr>
        <w:pStyle w:val="ConsPlusNormal0"/>
        <w:ind w:firstLine="709"/>
        <w:jc w:val="both"/>
        <w:outlineLvl w:val="1"/>
      </w:pPr>
    </w:p>
    <w:p w:rsidR="00644B1C" w:rsidRPr="00085C40" w:rsidRDefault="00644B1C" w:rsidP="00E56A15">
      <w:pPr>
        <w:pStyle w:val="ConsPlusNormal0"/>
        <w:jc w:val="center"/>
      </w:pPr>
    </w:p>
    <w:sectPr w:rsidR="00644B1C" w:rsidRPr="00085C40" w:rsidSect="00E56A1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C93"/>
    <w:multiLevelType w:val="hybridMultilevel"/>
    <w:tmpl w:val="79D08F74"/>
    <w:lvl w:ilvl="0" w:tplc="391412A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173803"/>
    <w:multiLevelType w:val="hybridMultilevel"/>
    <w:tmpl w:val="EFF2A92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293AB1"/>
    <w:multiLevelType w:val="hybridMultilevel"/>
    <w:tmpl w:val="8A461306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096931"/>
    <w:multiLevelType w:val="hybridMultilevel"/>
    <w:tmpl w:val="173246E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B33BA4"/>
    <w:multiLevelType w:val="hybridMultilevel"/>
    <w:tmpl w:val="8D9E5CE0"/>
    <w:lvl w:ilvl="0" w:tplc="A9942890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51D71"/>
    <w:multiLevelType w:val="hybridMultilevel"/>
    <w:tmpl w:val="BDA27DD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DE87B25"/>
    <w:multiLevelType w:val="hybridMultilevel"/>
    <w:tmpl w:val="8D463C98"/>
    <w:lvl w:ilvl="0" w:tplc="04190011">
      <w:start w:val="1"/>
      <w:numFmt w:val="decimal"/>
      <w:lvlText w:val="%1)"/>
      <w:lvlJc w:val="left"/>
      <w:pPr>
        <w:ind w:left="58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19E734D"/>
    <w:multiLevelType w:val="hybridMultilevel"/>
    <w:tmpl w:val="306E3C20"/>
    <w:lvl w:ilvl="0" w:tplc="700623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3B6789D"/>
    <w:multiLevelType w:val="hybridMultilevel"/>
    <w:tmpl w:val="7C5EC5B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6492C63"/>
    <w:multiLevelType w:val="hybridMultilevel"/>
    <w:tmpl w:val="F670E13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851A32"/>
    <w:multiLevelType w:val="hybridMultilevel"/>
    <w:tmpl w:val="6292F36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C40"/>
    <w:rsid w:val="00085C40"/>
    <w:rsid w:val="004302E6"/>
    <w:rsid w:val="00644B1C"/>
    <w:rsid w:val="008643A5"/>
    <w:rsid w:val="00E5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085C40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consplusnormal">
    <w:name w:val="consplusnormal"/>
    <w:basedOn w:val="a"/>
    <w:rsid w:val="00085C40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85C40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rsid w:val="00085C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085C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rsid w:val="00085C4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85C4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56A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9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927/" TargetMode="External"/><Relationship Id="rId5" Type="http://schemas.openxmlformats.org/officeDocument/2006/relationships/hyperlink" Target="http://www.consultant.ru/document/cons_doc_LAW_35802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2692</Words>
  <Characters>15349</Characters>
  <Application>Microsoft Office Word</Application>
  <DocSecurity>0</DocSecurity>
  <Lines>127</Lines>
  <Paragraphs>36</Paragraphs>
  <ScaleCrop>false</ScaleCrop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2022-11-15T11:33:00Z</cp:lastPrinted>
  <dcterms:created xsi:type="dcterms:W3CDTF">2021-11-11T12:37:00Z</dcterms:created>
  <dcterms:modified xsi:type="dcterms:W3CDTF">2022-11-15T11:33:00Z</dcterms:modified>
</cp:coreProperties>
</file>