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11" w:rsidRPr="00F53646" w:rsidRDefault="00D81F11" w:rsidP="00D81F11">
      <w:pPr>
        <w:jc w:val="center"/>
        <w:rPr>
          <w:lang w:val="en-US"/>
        </w:rPr>
      </w:pPr>
      <w:r w:rsidRPr="0000426E">
        <w:rPr>
          <w:noProof/>
          <w:lang w:eastAsia="ru-RU"/>
        </w:rPr>
        <w:drawing>
          <wp:inline distT="0" distB="0" distL="0" distR="0" wp14:anchorId="41CEB639" wp14:editId="323173F0">
            <wp:extent cx="657225" cy="790575"/>
            <wp:effectExtent l="19050" t="0" r="9525" b="0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F11" w:rsidRPr="0000426E" w:rsidRDefault="00D81F11" w:rsidP="00D81F11">
      <w:pPr>
        <w:jc w:val="center"/>
        <w:rPr>
          <w:color w:val="0000FF"/>
          <w:sz w:val="32"/>
          <w:szCs w:val="32"/>
        </w:rPr>
      </w:pPr>
    </w:p>
    <w:p w:rsidR="00D81F11" w:rsidRPr="0000426E" w:rsidRDefault="00D81F11" w:rsidP="00D81F11">
      <w:pPr>
        <w:jc w:val="center"/>
        <w:rPr>
          <w:color w:val="0000FF"/>
          <w:sz w:val="32"/>
          <w:szCs w:val="32"/>
        </w:rPr>
      </w:pPr>
      <w:r w:rsidRPr="0000426E">
        <w:rPr>
          <w:color w:val="0000FF"/>
          <w:sz w:val="32"/>
          <w:szCs w:val="32"/>
        </w:rPr>
        <w:t>РОССИЙСКАЯ  ФЕДЕРАЦИЯ</w:t>
      </w:r>
    </w:p>
    <w:p w:rsidR="00D81F11" w:rsidRPr="0000426E" w:rsidRDefault="00D81F11" w:rsidP="00D81F11">
      <w:pPr>
        <w:jc w:val="center"/>
        <w:rPr>
          <w:color w:val="0000FF"/>
          <w:sz w:val="32"/>
          <w:szCs w:val="32"/>
        </w:rPr>
      </w:pPr>
      <w:r w:rsidRPr="0000426E">
        <w:rPr>
          <w:color w:val="0000FF"/>
          <w:sz w:val="32"/>
          <w:szCs w:val="32"/>
        </w:rPr>
        <w:t>ОРЛОВСКАЯ ОБЛАСТЬ</w:t>
      </w:r>
    </w:p>
    <w:p w:rsidR="00D81F11" w:rsidRPr="0000426E" w:rsidRDefault="00D81F11" w:rsidP="00D81F11">
      <w:pPr>
        <w:jc w:val="center"/>
        <w:rPr>
          <w:color w:val="0000FF"/>
          <w:sz w:val="32"/>
          <w:szCs w:val="32"/>
        </w:rPr>
      </w:pPr>
    </w:p>
    <w:p w:rsidR="00D81F11" w:rsidRPr="0000426E" w:rsidRDefault="00D81F11" w:rsidP="00D81F11">
      <w:pPr>
        <w:jc w:val="center"/>
        <w:rPr>
          <w:b/>
          <w:color w:val="0000FF"/>
          <w:sz w:val="32"/>
          <w:szCs w:val="32"/>
        </w:rPr>
      </w:pPr>
      <w:r w:rsidRPr="0000426E">
        <w:rPr>
          <w:b/>
          <w:color w:val="0000FF"/>
          <w:sz w:val="32"/>
          <w:szCs w:val="32"/>
        </w:rPr>
        <w:t>АДМИНИСТРАЦИЯ НОВОСИЛЬСКОГО РАЙОНА</w:t>
      </w:r>
    </w:p>
    <w:p w:rsidR="00D81F11" w:rsidRPr="0000426E" w:rsidRDefault="00D81F11" w:rsidP="00D81F11">
      <w:pPr>
        <w:rPr>
          <w:b/>
          <w:i/>
          <w:color w:val="0000FF"/>
          <w:sz w:val="20"/>
        </w:rPr>
      </w:pPr>
    </w:p>
    <w:p w:rsidR="00D81F11" w:rsidRPr="0000426E" w:rsidRDefault="00D81F11" w:rsidP="00D81F11">
      <w:pPr>
        <w:jc w:val="center"/>
        <w:rPr>
          <w:b/>
          <w:color w:val="0000FF"/>
          <w:sz w:val="10"/>
          <w:szCs w:val="10"/>
        </w:rPr>
      </w:pPr>
    </w:p>
    <w:p w:rsidR="00D81F11" w:rsidRPr="0000426E" w:rsidRDefault="00D81F11" w:rsidP="00D81F11">
      <w:pPr>
        <w:jc w:val="center"/>
        <w:rPr>
          <w:b/>
          <w:color w:val="0000FF"/>
          <w:sz w:val="32"/>
          <w:szCs w:val="32"/>
        </w:rPr>
      </w:pPr>
      <w:r w:rsidRPr="0000426E">
        <w:rPr>
          <w:b/>
          <w:color w:val="0000FF"/>
          <w:sz w:val="32"/>
          <w:szCs w:val="32"/>
        </w:rPr>
        <w:t>ПОСТАНОВЛЕНИЕ</w:t>
      </w:r>
    </w:p>
    <w:p w:rsidR="00D81F11" w:rsidRPr="0000426E" w:rsidRDefault="00D81F11" w:rsidP="00D81F11">
      <w:pPr>
        <w:rPr>
          <w:b/>
          <w:i/>
          <w:color w:val="0000FF"/>
          <w:sz w:val="32"/>
          <w:szCs w:val="32"/>
        </w:rPr>
      </w:pPr>
    </w:p>
    <w:p w:rsidR="00D81F11" w:rsidRPr="0000426E" w:rsidRDefault="001E0684" w:rsidP="00D81F11">
      <w:pPr>
        <w:rPr>
          <w:b/>
          <w:color w:val="0000FF"/>
          <w:szCs w:val="28"/>
        </w:rPr>
      </w:pPr>
      <w:r>
        <w:rPr>
          <w:b/>
          <w:color w:val="0000FF"/>
          <w:szCs w:val="28"/>
          <w:u w:val="single"/>
        </w:rPr>
        <w:t>__28</w:t>
      </w:r>
      <w:r w:rsidR="00D81F11">
        <w:rPr>
          <w:b/>
          <w:color w:val="0000FF"/>
          <w:szCs w:val="28"/>
          <w:u w:val="single"/>
        </w:rPr>
        <w:t>.06.2022__________</w:t>
      </w:r>
      <w:r w:rsidR="00D81F11" w:rsidRPr="0000426E">
        <w:rPr>
          <w:b/>
          <w:color w:val="0000FF"/>
          <w:szCs w:val="28"/>
        </w:rPr>
        <w:tab/>
      </w:r>
      <w:r w:rsidR="00D81F11" w:rsidRPr="0000426E">
        <w:rPr>
          <w:b/>
          <w:color w:val="0000FF"/>
          <w:szCs w:val="28"/>
        </w:rPr>
        <w:tab/>
      </w:r>
      <w:r w:rsidR="00D81F11" w:rsidRPr="0000426E">
        <w:rPr>
          <w:b/>
          <w:color w:val="0000FF"/>
          <w:szCs w:val="28"/>
        </w:rPr>
        <w:tab/>
      </w:r>
      <w:r w:rsidR="00D81F11" w:rsidRPr="0000426E">
        <w:rPr>
          <w:b/>
          <w:color w:val="0000FF"/>
          <w:szCs w:val="28"/>
        </w:rPr>
        <w:tab/>
        <w:t xml:space="preserve">                       </w:t>
      </w:r>
      <w:r w:rsidR="00D81F11">
        <w:rPr>
          <w:b/>
          <w:color w:val="0000FF"/>
          <w:szCs w:val="28"/>
        </w:rPr>
        <w:t xml:space="preserve">        </w:t>
      </w:r>
      <w:r w:rsidR="00D81F11" w:rsidRPr="0000426E">
        <w:rPr>
          <w:b/>
          <w:color w:val="0000FF"/>
          <w:szCs w:val="28"/>
        </w:rPr>
        <w:t xml:space="preserve">  </w:t>
      </w:r>
      <w:r w:rsidR="00D81F11" w:rsidRPr="0000426E">
        <w:rPr>
          <w:b/>
          <w:color w:val="0000FF"/>
          <w:szCs w:val="28"/>
          <w:u w:val="single"/>
        </w:rPr>
        <w:t>№_</w:t>
      </w:r>
      <w:r>
        <w:rPr>
          <w:b/>
          <w:color w:val="0000FF"/>
          <w:szCs w:val="28"/>
          <w:u w:val="single"/>
        </w:rPr>
        <w:t>357</w:t>
      </w:r>
      <w:r w:rsidR="00D81F11">
        <w:rPr>
          <w:b/>
          <w:color w:val="0000FF"/>
          <w:szCs w:val="28"/>
          <w:u w:val="single"/>
        </w:rPr>
        <w:t>___</w:t>
      </w:r>
    </w:p>
    <w:p w:rsidR="00D81F11" w:rsidRPr="00457F93" w:rsidRDefault="00D81F11" w:rsidP="00D81F11">
      <w:pPr>
        <w:pStyle w:val="ConsPlusTitle"/>
        <w:rPr>
          <w:rFonts w:ascii="Times New Roman" w:hAnsi="Times New Roman" w:cs="Times New Roman"/>
        </w:rPr>
      </w:pPr>
      <w:r w:rsidRPr="00457F93">
        <w:rPr>
          <w:rFonts w:ascii="Times New Roman" w:eastAsia="Calibri" w:hAnsi="Times New Roman" w:cs="Times New Roman"/>
          <w:color w:val="0000FF"/>
          <w:lang w:eastAsia="en-US"/>
        </w:rPr>
        <w:t xml:space="preserve">      г. Новосиль</w:t>
      </w:r>
    </w:p>
    <w:p w:rsidR="00CC5057" w:rsidRDefault="00CC5057" w:rsidP="00D81F11">
      <w:pPr>
        <w:pStyle w:val="ConsPlusTitlePage"/>
      </w:pPr>
      <w:r>
        <w:br/>
      </w:r>
    </w:p>
    <w:p w:rsidR="00CC5057" w:rsidRPr="00EC1182" w:rsidRDefault="00D81F11" w:rsidP="00EC11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81F1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Новосильского района от 22 апреля 2022 года №255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10A6">
        <w:rPr>
          <w:rFonts w:ascii="Times New Roman" w:hAnsi="Times New Roman" w:cs="Times New Roman"/>
          <w:sz w:val="28"/>
          <w:szCs w:val="28"/>
        </w:rPr>
        <w:t xml:space="preserve">Об утверждении Порядка расходования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0A6">
        <w:rPr>
          <w:rFonts w:ascii="Times New Roman" w:hAnsi="Times New Roman" w:cs="Times New Roman"/>
          <w:sz w:val="28"/>
          <w:szCs w:val="28"/>
        </w:rPr>
        <w:t>средств местного бюджета, источником финансового обеспечения кото</w:t>
      </w:r>
      <w:r>
        <w:rPr>
          <w:rFonts w:ascii="Times New Roman" w:hAnsi="Times New Roman" w:cs="Times New Roman"/>
          <w:sz w:val="28"/>
          <w:szCs w:val="28"/>
        </w:rPr>
        <w:t xml:space="preserve">рых являются средства </w:t>
      </w:r>
      <w:r w:rsidRPr="009B10A6">
        <w:rPr>
          <w:rFonts w:ascii="Times New Roman" w:hAnsi="Times New Roman" w:cs="Times New Roman"/>
          <w:sz w:val="28"/>
          <w:szCs w:val="28"/>
        </w:rPr>
        <w:t xml:space="preserve">местного бюджета,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0A6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из федерального бюджета бюджетам субъектов Российской Федерации, на финансовое </w:t>
      </w:r>
      <w:r w:rsidRPr="009B10A6">
        <w:rPr>
          <w:rFonts w:ascii="Times New Roman" w:hAnsi="Times New Roman" w:cs="Times New Roman"/>
          <w:sz w:val="28"/>
          <w:szCs w:val="28"/>
        </w:rPr>
        <w:br/>
        <w:t xml:space="preserve">обеспечение временного социально-бытового обустройства лиц, </w:t>
      </w:r>
      <w:r w:rsidRPr="009B10A6">
        <w:rPr>
          <w:rFonts w:ascii="Times New Roman" w:hAnsi="Times New Roman" w:cs="Times New Roman"/>
          <w:sz w:val="28"/>
          <w:szCs w:val="28"/>
        </w:rPr>
        <w:br/>
        <w:t xml:space="preserve">вынужденно покинувших территорию Украины и временно </w:t>
      </w:r>
      <w:r w:rsidRPr="009B10A6">
        <w:rPr>
          <w:rFonts w:ascii="Times New Roman" w:hAnsi="Times New Roman" w:cs="Times New Roman"/>
          <w:sz w:val="28"/>
          <w:szCs w:val="28"/>
        </w:rPr>
        <w:br/>
        <w:t xml:space="preserve">пребывающих на территории </w:t>
      </w:r>
      <w:r>
        <w:rPr>
          <w:rFonts w:ascii="Times New Roman" w:hAnsi="Times New Roman" w:cs="Times New Roman"/>
          <w:sz w:val="28"/>
          <w:szCs w:val="28"/>
        </w:rPr>
        <w:t>Новосильского</w:t>
      </w:r>
      <w:r w:rsidRPr="009B10A6">
        <w:rPr>
          <w:rFonts w:ascii="Times New Roman" w:hAnsi="Times New Roman" w:cs="Times New Roman"/>
          <w:sz w:val="28"/>
          <w:szCs w:val="28"/>
        </w:rPr>
        <w:t xml:space="preserve"> района  Орловской области в</w:t>
      </w:r>
      <w:proofErr w:type="gramEnd"/>
      <w:r w:rsidRPr="009B10A6">
        <w:rPr>
          <w:rFonts w:ascii="Times New Roman" w:hAnsi="Times New Roman" w:cs="Times New Roman"/>
          <w:sz w:val="28"/>
          <w:szCs w:val="28"/>
        </w:rPr>
        <w:t xml:space="preserve"> 2022 году,  и Порядка расходования средств 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Pr="009B10A6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являются поступления</w:t>
      </w:r>
      <w:r w:rsidRPr="009B10A6">
        <w:rPr>
          <w:rFonts w:ascii="Times New Roman" w:hAnsi="Times New Roman" w:cs="Times New Roman"/>
          <w:sz w:val="28"/>
          <w:szCs w:val="28"/>
        </w:rPr>
        <w:br/>
        <w:t>от денежных пожертвований в местный бюджет, на финансовое обеспечение 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0A6">
        <w:rPr>
          <w:rFonts w:ascii="Times New Roman" w:hAnsi="Times New Roman" w:cs="Times New Roman"/>
          <w:sz w:val="28"/>
          <w:szCs w:val="28"/>
        </w:rPr>
        <w:t xml:space="preserve">социально-бытового обустройства лиц, </w:t>
      </w:r>
      <w:r w:rsidRPr="009B10A6">
        <w:rPr>
          <w:rFonts w:ascii="Times New Roman" w:hAnsi="Times New Roman" w:cs="Times New Roman"/>
          <w:sz w:val="28"/>
          <w:szCs w:val="28"/>
        </w:rPr>
        <w:br/>
        <w:t xml:space="preserve">вынужденно покинувших территорию Украины и временно </w:t>
      </w:r>
      <w:r w:rsidRPr="009B10A6">
        <w:rPr>
          <w:rFonts w:ascii="Times New Roman" w:hAnsi="Times New Roman" w:cs="Times New Roman"/>
          <w:sz w:val="28"/>
          <w:szCs w:val="28"/>
        </w:rPr>
        <w:br/>
        <w:t xml:space="preserve">пребывающих на территории </w:t>
      </w:r>
      <w:r>
        <w:rPr>
          <w:rFonts w:ascii="Times New Roman" w:hAnsi="Times New Roman" w:cs="Times New Roman"/>
          <w:sz w:val="28"/>
          <w:szCs w:val="28"/>
        </w:rPr>
        <w:t>Новосильского</w:t>
      </w:r>
      <w:r w:rsidRPr="009B10A6">
        <w:rPr>
          <w:rFonts w:ascii="Times New Roman" w:hAnsi="Times New Roman" w:cs="Times New Roman"/>
          <w:sz w:val="28"/>
          <w:szCs w:val="28"/>
        </w:rPr>
        <w:t xml:space="preserve"> района  Орловской области в 2022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10A6">
        <w:rPr>
          <w:rFonts w:ascii="Times New Roman" w:hAnsi="Times New Roman" w:cs="Times New Roman"/>
          <w:sz w:val="28"/>
          <w:szCs w:val="28"/>
        </w:rPr>
        <w:t>.</w:t>
      </w:r>
    </w:p>
    <w:p w:rsidR="00CC5057" w:rsidRPr="004B7700" w:rsidRDefault="00CC5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700">
        <w:rPr>
          <w:rFonts w:ascii="Times New Roman" w:hAnsi="Times New Roman" w:cs="Times New Roman"/>
          <w:sz w:val="28"/>
          <w:szCs w:val="28"/>
        </w:rPr>
        <w:t xml:space="preserve">В целях поддержания в актуальном состоянии нормативной правовой базы </w:t>
      </w:r>
      <w:r w:rsidR="004B7700">
        <w:rPr>
          <w:rFonts w:ascii="Times New Roman" w:hAnsi="Times New Roman" w:cs="Times New Roman"/>
          <w:sz w:val="28"/>
          <w:szCs w:val="28"/>
        </w:rPr>
        <w:t>Новосильского</w:t>
      </w:r>
      <w:r w:rsidRPr="004B7700">
        <w:rPr>
          <w:rFonts w:ascii="Times New Roman" w:hAnsi="Times New Roman" w:cs="Times New Roman"/>
          <w:sz w:val="28"/>
          <w:szCs w:val="28"/>
        </w:rPr>
        <w:t xml:space="preserve"> района администрация </w:t>
      </w:r>
      <w:r w:rsidR="004B7700">
        <w:rPr>
          <w:rFonts w:ascii="Times New Roman" w:hAnsi="Times New Roman" w:cs="Times New Roman"/>
          <w:sz w:val="28"/>
          <w:szCs w:val="28"/>
        </w:rPr>
        <w:t>Новосильского</w:t>
      </w:r>
      <w:r w:rsidRPr="004B7700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CC5057" w:rsidRPr="004B7700" w:rsidRDefault="00CC5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057" w:rsidRPr="004B7700" w:rsidRDefault="00CC5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70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B770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4B770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22446">
        <w:rPr>
          <w:rFonts w:ascii="Times New Roman" w:hAnsi="Times New Roman" w:cs="Times New Roman"/>
          <w:sz w:val="28"/>
          <w:szCs w:val="28"/>
        </w:rPr>
        <w:t xml:space="preserve"> а</w:t>
      </w:r>
      <w:r w:rsidRPr="004B770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B7700">
        <w:rPr>
          <w:rFonts w:ascii="Times New Roman" w:hAnsi="Times New Roman" w:cs="Times New Roman"/>
          <w:sz w:val="28"/>
          <w:szCs w:val="28"/>
        </w:rPr>
        <w:t>Новосильского</w:t>
      </w:r>
      <w:r w:rsidRPr="004B7700">
        <w:rPr>
          <w:rFonts w:ascii="Times New Roman" w:hAnsi="Times New Roman" w:cs="Times New Roman"/>
          <w:sz w:val="28"/>
          <w:szCs w:val="28"/>
        </w:rPr>
        <w:t xml:space="preserve"> района Орловской области от </w:t>
      </w:r>
      <w:r w:rsidR="004B7700">
        <w:rPr>
          <w:rFonts w:ascii="Times New Roman" w:hAnsi="Times New Roman" w:cs="Times New Roman"/>
          <w:sz w:val="28"/>
          <w:szCs w:val="28"/>
        </w:rPr>
        <w:t>22 апреля</w:t>
      </w:r>
      <w:r w:rsidRPr="004B7700">
        <w:rPr>
          <w:rFonts w:ascii="Times New Roman" w:hAnsi="Times New Roman" w:cs="Times New Roman"/>
          <w:sz w:val="28"/>
          <w:szCs w:val="28"/>
        </w:rPr>
        <w:t xml:space="preserve"> 2022 года N </w:t>
      </w:r>
      <w:r w:rsidR="004B7700">
        <w:rPr>
          <w:rFonts w:ascii="Times New Roman" w:hAnsi="Times New Roman" w:cs="Times New Roman"/>
          <w:sz w:val="28"/>
          <w:szCs w:val="28"/>
        </w:rPr>
        <w:t>255</w:t>
      </w:r>
      <w:r w:rsidRPr="004B7700">
        <w:rPr>
          <w:rFonts w:ascii="Times New Roman" w:hAnsi="Times New Roman" w:cs="Times New Roman"/>
          <w:sz w:val="28"/>
          <w:szCs w:val="28"/>
        </w:rPr>
        <w:t xml:space="preserve"> "Об утверждении Порядка расходования средств бюджета </w:t>
      </w:r>
      <w:r w:rsidR="004B7700">
        <w:rPr>
          <w:rFonts w:ascii="Times New Roman" w:hAnsi="Times New Roman" w:cs="Times New Roman"/>
          <w:sz w:val="28"/>
          <w:szCs w:val="28"/>
        </w:rPr>
        <w:t>Новосильского</w:t>
      </w:r>
      <w:r w:rsidRPr="004B7700">
        <w:rPr>
          <w:rFonts w:ascii="Times New Roman" w:hAnsi="Times New Roman" w:cs="Times New Roman"/>
          <w:sz w:val="28"/>
          <w:szCs w:val="28"/>
        </w:rPr>
        <w:t xml:space="preserve"> района Орловской области, источником финансового обеспечения которых являются средства бюджета </w:t>
      </w:r>
      <w:r w:rsidR="004B7700">
        <w:rPr>
          <w:rFonts w:ascii="Times New Roman" w:hAnsi="Times New Roman" w:cs="Times New Roman"/>
          <w:sz w:val="28"/>
          <w:szCs w:val="28"/>
        </w:rPr>
        <w:t>Новосильского</w:t>
      </w:r>
      <w:r w:rsidRPr="004B7700">
        <w:rPr>
          <w:rFonts w:ascii="Times New Roman" w:hAnsi="Times New Roman" w:cs="Times New Roman"/>
          <w:sz w:val="28"/>
          <w:szCs w:val="28"/>
        </w:rPr>
        <w:t xml:space="preserve"> района Орловской области, иные межбюджетные трансферты из федерального бюджета на финансовое обеспечение временного </w:t>
      </w:r>
      <w:bookmarkStart w:id="0" w:name="_GoBack"/>
      <w:bookmarkEnd w:id="0"/>
      <w:r w:rsidRPr="004B7700">
        <w:rPr>
          <w:rFonts w:ascii="Times New Roman" w:hAnsi="Times New Roman" w:cs="Times New Roman"/>
          <w:sz w:val="28"/>
          <w:szCs w:val="28"/>
        </w:rPr>
        <w:t xml:space="preserve">социально-бытового обустройства лиц, вынужденно покинувших территорию Украины и временно пребывающих на территории </w:t>
      </w:r>
      <w:r w:rsidR="004B7700">
        <w:rPr>
          <w:rFonts w:ascii="Times New Roman" w:hAnsi="Times New Roman" w:cs="Times New Roman"/>
          <w:sz w:val="28"/>
          <w:szCs w:val="28"/>
        </w:rPr>
        <w:t>Новосильского</w:t>
      </w:r>
      <w:r w:rsidRPr="004B7700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4B7700">
        <w:rPr>
          <w:rFonts w:ascii="Times New Roman" w:hAnsi="Times New Roman" w:cs="Times New Roman"/>
          <w:sz w:val="28"/>
          <w:szCs w:val="28"/>
        </w:rPr>
        <w:t xml:space="preserve"> в 2022 году, и Порядка расходования средств бюджета </w:t>
      </w:r>
      <w:r w:rsidR="004B7700">
        <w:rPr>
          <w:rFonts w:ascii="Times New Roman" w:hAnsi="Times New Roman" w:cs="Times New Roman"/>
          <w:sz w:val="28"/>
          <w:szCs w:val="28"/>
        </w:rPr>
        <w:lastRenderedPageBreak/>
        <w:t>Новосильского</w:t>
      </w:r>
      <w:r w:rsidRPr="004B7700">
        <w:rPr>
          <w:rFonts w:ascii="Times New Roman" w:hAnsi="Times New Roman" w:cs="Times New Roman"/>
          <w:sz w:val="28"/>
          <w:szCs w:val="28"/>
        </w:rPr>
        <w:t xml:space="preserve"> района Орловской области, источником финансового обеспечения которых являются поступления от денежных пожертвований в бюджет </w:t>
      </w:r>
      <w:r w:rsidR="004B7700">
        <w:rPr>
          <w:rFonts w:ascii="Times New Roman" w:hAnsi="Times New Roman" w:cs="Times New Roman"/>
          <w:sz w:val="28"/>
          <w:szCs w:val="28"/>
        </w:rPr>
        <w:t>Новосильского</w:t>
      </w:r>
      <w:r w:rsidRPr="004B7700">
        <w:rPr>
          <w:rFonts w:ascii="Times New Roman" w:hAnsi="Times New Roman" w:cs="Times New Roman"/>
          <w:sz w:val="28"/>
          <w:szCs w:val="28"/>
        </w:rPr>
        <w:t xml:space="preserve"> района на финансовое обеспечение временного социально-бытового обустройства лиц, вынужденно покинувших территорию Украины и временно пребывающих на территории </w:t>
      </w:r>
      <w:r w:rsidR="004B7700">
        <w:rPr>
          <w:rFonts w:ascii="Times New Roman" w:hAnsi="Times New Roman" w:cs="Times New Roman"/>
          <w:sz w:val="28"/>
          <w:szCs w:val="28"/>
        </w:rPr>
        <w:t xml:space="preserve">Новосильского </w:t>
      </w:r>
      <w:r w:rsidRPr="004B7700">
        <w:rPr>
          <w:rFonts w:ascii="Times New Roman" w:hAnsi="Times New Roman" w:cs="Times New Roman"/>
          <w:sz w:val="28"/>
          <w:szCs w:val="28"/>
        </w:rPr>
        <w:t>района Орловской области в 2022 году" следующие изменения:</w:t>
      </w:r>
    </w:p>
    <w:p w:rsidR="00CC5057" w:rsidRPr="004B7700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700">
        <w:rPr>
          <w:rFonts w:ascii="Times New Roman" w:hAnsi="Times New Roman" w:cs="Times New Roman"/>
          <w:sz w:val="28"/>
          <w:szCs w:val="28"/>
        </w:rPr>
        <w:t xml:space="preserve">1) </w:t>
      </w:r>
      <w:hyperlink r:id="rId7" w:history="1">
        <w:r w:rsidRPr="004B7700">
          <w:rPr>
            <w:rFonts w:ascii="Times New Roman" w:hAnsi="Times New Roman" w:cs="Times New Roman"/>
            <w:sz w:val="28"/>
            <w:szCs w:val="28"/>
          </w:rPr>
          <w:t>наименование</w:t>
        </w:r>
      </w:hyperlink>
      <w:r w:rsidRPr="004B770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C5057" w:rsidRPr="004B7700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700">
        <w:rPr>
          <w:rFonts w:ascii="Times New Roman" w:hAnsi="Times New Roman" w:cs="Times New Roman"/>
          <w:sz w:val="28"/>
          <w:szCs w:val="28"/>
        </w:rPr>
        <w:t xml:space="preserve">"Об утверждении Порядка расходования средств бюджета </w:t>
      </w:r>
      <w:r w:rsidR="004B7700">
        <w:rPr>
          <w:rFonts w:ascii="Times New Roman" w:hAnsi="Times New Roman" w:cs="Times New Roman"/>
          <w:sz w:val="28"/>
          <w:szCs w:val="28"/>
        </w:rPr>
        <w:t>Новосил</w:t>
      </w:r>
      <w:r w:rsidR="00C22446">
        <w:rPr>
          <w:rFonts w:ascii="Times New Roman" w:hAnsi="Times New Roman" w:cs="Times New Roman"/>
          <w:sz w:val="28"/>
          <w:szCs w:val="28"/>
        </w:rPr>
        <w:t>ьск</w:t>
      </w:r>
      <w:r w:rsidR="004B7700">
        <w:rPr>
          <w:rFonts w:ascii="Times New Roman" w:hAnsi="Times New Roman" w:cs="Times New Roman"/>
          <w:sz w:val="28"/>
          <w:szCs w:val="28"/>
        </w:rPr>
        <w:t>ого</w:t>
      </w:r>
      <w:r w:rsidRPr="004B7700">
        <w:rPr>
          <w:rFonts w:ascii="Times New Roman" w:hAnsi="Times New Roman" w:cs="Times New Roman"/>
          <w:sz w:val="28"/>
          <w:szCs w:val="28"/>
        </w:rPr>
        <w:t xml:space="preserve"> района на финансовое обеспечение временного социально-бытового обустройства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Орловской области в экстренном массовом порядке в</w:t>
      </w:r>
      <w:proofErr w:type="gramEnd"/>
      <w:r w:rsidRPr="004B7700">
        <w:rPr>
          <w:rFonts w:ascii="Times New Roman" w:hAnsi="Times New Roman" w:cs="Times New Roman"/>
          <w:sz w:val="28"/>
          <w:szCs w:val="28"/>
        </w:rPr>
        <w:t xml:space="preserve"> 2022 году, Порядка расходования средств бюджета </w:t>
      </w:r>
      <w:r w:rsidR="004B7700">
        <w:rPr>
          <w:rFonts w:ascii="Times New Roman" w:hAnsi="Times New Roman" w:cs="Times New Roman"/>
          <w:sz w:val="28"/>
          <w:szCs w:val="28"/>
        </w:rPr>
        <w:t>Новосильского</w:t>
      </w:r>
      <w:r w:rsidRPr="004B7700">
        <w:rPr>
          <w:rFonts w:ascii="Times New Roman" w:hAnsi="Times New Roman" w:cs="Times New Roman"/>
          <w:sz w:val="28"/>
          <w:szCs w:val="28"/>
        </w:rPr>
        <w:t xml:space="preserve"> района, источником финансового </w:t>
      </w:r>
      <w:proofErr w:type="gramStart"/>
      <w:r w:rsidRPr="004B7700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4B7700">
        <w:rPr>
          <w:rFonts w:ascii="Times New Roman" w:hAnsi="Times New Roman" w:cs="Times New Roman"/>
          <w:sz w:val="28"/>
          <w:szCs w:val="28"/>
        </w:rPr>
        <w:t xml:space="preserve"> которых являются поступления от денежных пожертвований в бюджет </w:t>
      </w:r>
      <w:r w:rsidR="004B7700">
        <w:rPr>
          <w:rFonts w:ascii="Times New Roman" w:hAnsi="Times New Roman" w:cs="Times New Roman"/>
          <w:sz w:val="28"/>
          <w:szCs w:val="28"/>
        </w:rPr>
        <w:t>Новосильского</w:t>
      </w:r>
      <w:r w:rsidRPr="004B7700">
        <w:rPr>
          <w:rFonts w:ascii="Times New Roman" w:hAnsi="Times New Roman" w:cs="Times New Roman"/>
          <w:sz w:val="28"/>
          <w:szCs w:val="28"/>
        </w:rPr>
        <w:t xml:space="preserve"> района, на финансовое обеспечение временного социально-бытового обустройства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</w:t>
      </w:r>
      <w:proofErr w:type="gramStart"/>
      <w:r w:rsidRPr="004B7700"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 w:rsidRPr="004B7700">
        <w:rPr>
          <w:rFonts w:ascii="Times New Roman" w:hAnsi="Times New Roman" w:cs="Times New Roman"/>
          <w:sz w:val="28"/>
          <w:szCs w:val="28"/>
        </w:rPr>
        <w:t xml:space="preserve"> на территорию </w:t>
      </w:r>
      <w:r w:rsidR="004B7700">
        <w:rPr>
          <w:rFonts w:ascii="Times New Roman" w:hAnsi="Times New Roman" w:cs="Times New Roman"/>
          <w:sz w:val="28"/>
          <w:szCs w:val="28"/>
        </w:rPr>
        <w:t>Новосильского</w:t>
      </w:r>
      <w:r w:rsidRPr="004B7700">
        <w:rPr>
          <w:rFonts w:ascii="Times New Roman" w:hAnsi="Times New Roman" w:cs="Times New Roman"/>
          <w:sz w:val="28"/>
          <w:szCs w:val="28"/>
        </w:rPr>
        <w:t xml:space="preserve"> района Орловской области в экстренном массовом порядке в 2022 году";</w:t>
      </w:r>
    </w:p>
    <w:p w:rsidR="00CC5057" w:rsidRPr="004B7700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700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8" w:history="1">
        <w:r w:rsidRPr="0053476F">
          <w:rPr>
            <w:rFonts w:ascii="Times New Roman" w:hAnsi="Times New Roman" w:cs="Times New Roman"/>
            <w:sz w:val="28"/>
            <w:szCs w:val="28"/>
          </w:rPr>
          <w:t>преамбуле</w:t>
        </w:r>
      </w:hyperlink>
      <w:r w:rsidRPr="004B7700">
        <w:rPr>
          <w:rFonts w:ascii="Times New Roman" w:hAnsi="Times New Roman" w:cs="Times New Roman"/>
          <w:sz w:val="28"/>
          <w:szCs w:val="28"/>
        </w:rPr>
        <w:t>:</w:t>
      </w:r>
    </w:p>
    <w:p w:rsidR="00CC5057" w:rsidRPr="004B7700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700">
        <w:rPr>
          <w:rFonts w:ascii="Times New Roman" w:hAnsi="Times New Roman" w:cs="Times New Roman"/>
          <w:sz w:val="28"/>
          <w:szCs w:val="28"/>
        </w:rPr>
        <w:t>слова "О предоставлении временного убежища гражданам Украины на территории Российской Федерации в упрощенном порядке" заменить словами "О предоставлении временного убежища гражданам Украины, Донецкой Народной Республики и Луганской Народной Республики на территории Российской Федерации в упрощенном порядке";</w:t>
      </w:r>
    </w:p>
    <w:p w:rsidR="00CC5057" w:rsidRPr="004B7700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700">
        <w:rPr>
          <w:rFonts w:ascii="Times New Roman" w:hAnsi="Times New Roman" w:cs="Times New Roman"/>
          <w:sz w:val="28"/>
          <w:szCs w:val="28"/>
        </w:rPr>
        <w:t xml:space="preserve">слова "О комплексных мерах по оказанию содействия в социально-бытовом устройстве лицам, вынужденно покинувшим территорию Украины и временно пребывающим на территории Орловской области" заменить словами "О комплексных мерах по оказанию содействия в социально-бытовом устройстве гражданам Российской Федерации, Украины, Донецкой Народной Республики, Луганской Народной Республики и лицам без гражданства, постоянно проживающим на территориях Украины, Донецкой </w:t>
      </w:r>
      <w:r w:rsidRPr="004B7700">
        <w:rPr>
          <w:rFonts w:ascii="Times New Roman" w:hAnsi="Times New Roman" w:cs="Times New Roman"/>
          <w:sz w:val="28"/>
          <w:szCs w:val="28"/>
        </w:rPr>
        <w:lastRenderedPageBreak/>
        <w:t>Народной Республики, Луганской Народной Республики, вынужденно покинувшим</w:t>
      </w:r>
      <w:proofErr w:type="gramEnd"/>
      <w:r w:rsidRPr="004B7700">
        <w:rPr>
          <w:rFonts w:ascii="Times New Roman" w:hAnsi="Times New Roman" w:cs="Times New Roman"/>
          <w:sz w:val="28"/>
          <w:szCs w:val="28"/>
        </w:rPr>
        <w:t xml:space="preserve"> территории Украины, Донецкой Народной Республики, Луганской Народной Республики и </w:t>
      </w:r>
      <w:proofErr w:type="gramStart"/>
      <w:r w:rsidRPr="004B7700">
        <w:rPr>
          <w:rFonts w:ascii="Times New Roman" w:hAnsi="Times New Roman" w:cs="Times New Roman"/>
          <w:sz w:val="28"/>
          <w:szCs w:val="28"/>
        </w:rPr>
        <w:t>прибывшим</w:t>
      </w:r>
      <w:proofErr w:type="gramEnd"/>
      <w:r w:rsidRPr="004B7700">
        <w:rPr>
          <w:rFonts w:ascii="Times New Roman" w:hAnsi="Times New Roman" w:cs="Times New Roman"/>
          <w:sz w:val="28"/>
          <w:szCs w:val="28"/>
        </w:rPr>
        <w:t xml:space="preserve"> на территорию Орловской области в экстренном массовом порядке";</w:t>
      </w:r>
    </w:p>
    <w:p w:rsidR="00CC5057" w:rsidRPr="00C54E5C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E5C">
        <w:rPr>
          <w:rFonts w:ascii="Times New Roman" w:hAnsi="Times New Roman" w:cs="Times New Roman"/>
          <w:sz w:val="28"/>
          <w:szCs w:val="28"/>
        </w:rPr>
        <w:t xml:space="preserve">3) </w:t>
      </w:r>
      <w:hyperlink r:id="rId9" w:history="1">
        <w:r w:rsidRPr="00C54E5C">
          <w:rPr>
            <w:rFonts w:ascii="Times New Roman" w:hAnsi="Times New Roman" w:cs="Times New Roman"/>
            <w:color w:val="0000FF"/>
            <w:sz w:val="28"/>
            <w:szCs w:val="28"/>
          </w:rPr>
          <w:t>пункт 1</w:t>
        </w:r>
      </w:hyperlink>
      <w:r w:rsidRPr="00C54E5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C5057" w:rsidRPr="00C54E5C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E5C">
        <w:rPr>
          <w:rFonts w:ascii="Times New Roman" w:hAnsi="Times New Roman" w:cs="Times New Roman"/>
          <w:sz w:val="28"/>
          <w:szCs w:val="28"/>
        </w:rPr>
        <w:t>"1. Утвердить:</w:t>
      </w:r>
    </w:p>
    <w:p w:rsidR="00CC5057" w:rsidRPr="00C54E5C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E5C">
        <w:rPr>
          <w:rFonts w:ascii="Times New Roman" w:hAnsi="Times New Roman" w:cs="Times New Roman"/>
          <w:sz w:val="28"/>
          <w:szCs w:val="28"/>
        </w:rPr>
        <w:t xml:space="preserve">Порядок расходования средств бюджета </w:t>
      </w:r>
      <w:r w:rsidR="004B7700" w:rsidRPr="00C54E5C">
        <w:rPr>
          <w:rFonts w:ascii="Times New Roman" w:hAnsi="Times New Roman" w:cs="Times New Roman"/>
          <w:sz w:val="28"/>
          <w:szCs w:val="28"/>
        </w:rPr>
        <w:t>Новосильского</w:t>
      </w:r>
      <w:r w:rsidRPr="00C54E5C">
        <w:rPr>
          <w:rFonts w:ascii="Times New Roman" w:hAnsi="Times New Roman" w:cs="Times New Roman"/>
          <w:sz w:val="28"/>
          <w:szCs w:val="28"/>
        </w:rPr>
        <w:t xml:space="preserve"> района Орловской области на финансовое обеспечение временного социально-бытового обустройства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Орловской области в экстренном массовом порядке в</w:t>
      </w:r>
      <w:proofErr w:type="gramEnd"/>
      <w:r w:rsidRPr="00C54E5C">
        <w:rPr>
          <w:rFonts w:ascii="Times New Roman" w:hAnsi="Times New Roman" w:cs="Times New Roman"/>
          <w:sz w:val="28"/>
          <w:szCs w:val="28"/>
        </w:rPr>
        <w:t xml:space="preserve"> 2022 году, согласно приложению 1";</w:t>
      </w:r>
    </w:p>
    <w:p w:rsidR="00CC5057" w:rsidRPr="00C54E5C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E5C">
        <w:rPr>
          <w:rFonts w:ascii="Times New Roman" w:hAnsi="Times New Roman" w:cs="Times New Roman"/>
          <w:sz w:val="28"/>
          <w:szCs w:val="28"/>
        </w:rPr>
        <w:t xml:space="preserve">4) </w:t>
      </w:r>
      <w:hyperlink r:id="rId10" w:history="1">
        <w:r w:rsidRPr="00C54E5C">
          <w:rPr>
            <w:rFonts w:ascii="Times New Roman" w:hAnsi="Times New Roman" w:cs="Times New Roman"/>
            <w:color w:val="0000FF"/>
            <w:sz w:val="28"/>
            <w:szCs w:val="28"/>
          </w:rPr>
          <w:t>пункт 2</w:t>
        </w:r>
      </w:hyperlink>
      <w:r w:rsidRPr="00C54E5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C5057" w:rsidRPr="00C54E5C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E5C">
        <w:rPr>
          <w:rFonts w:ascii="Times New Roman" w:hAnsi="Times New Roman" w:cs="Times New Roman"/>
          <w:sz w:val="28"/>
          <w:szCs w:val="28"/>
        </w:rPr>
        <w:t>"2. Утвердить:</w:t>
      </w:r>
    </w:p>
    <w:p w:rsidR="00CC5057" w:rsidRPr="00C54E5C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E5C">
        <w:rPr>
          <w:rFonts w:ascii="Times New Roman" w:hAnsi="Times New Roman" w:cs="Times New Roman"/>
          <w:sz w:val="28"/>
          <w:szCs w:val="28"/>
        </w:rPr>
        <w:t xml:space="preserve">Порядок расходования средств бюджета </w:t>
      </w:r>
      <w:r w:rsidR="00C54E5C" w:rsidRPr="00C54E5C">
        <w:rPr>
          <w:rFonts w:ascii="Times New Roman" w:hAnsi="Times New Roman" w:cs="Times New Roman"/>
          <w:sz w:val="28"/>
          <w:szCs w:val="28"/>
        </w:rPr>
        <w:t xml:space="preserve">Новосильского </w:t>
      </w:r>
      <w:r w:rsidRPr="00C54E5C">
        <w:rPr>
          <w:rFonts w:ascii="Times New Roman" w:hAnsi="Times New Roman" w:cs="Times New Roman"/>
          <w:sz w:val="28"/>
          <w:szCs w:val="28"/>
        </w:rPr>
        <w:t xml:space="preserve">района Орловской области, источником финансового обеспечения которых являются поступления от денежных пожертвований в бюджет </w:t>
      </w:r>
      <w:r w:rsidR="00C54E5C" w:rsidRPr="00C54E5C">
        <w:rPr>
          <w:rFonts w:ascii="Times New Roman" w:hAnsi="Times New Roman" w:cs="Times New Roman"/>
          <w:sz w:val="28"/>
          <w:szCs w:val="28"/>
        </w:rPr>
        <w:t>Новосильского</w:t>
      </w:r>
      <w:r w:rsidRPr="00C54E5C">
        <w:rPr>
          <w:rFonts w:ascii="Times New Roman" w:hAnsi="Times New Roman" w:cs="Times New Roman"/>
          <w:sz w:val="28"/>
          <w:szCs w:val="28"/>
        </w:rPr>
        <w:t xml:space="preserve"> района Орловской области, на финансовое обеспечение временного социально-бытового обустройства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</w:t>
      </w:r>
      <w:proofErr w:type="gramEnd"/>
      <w:r w:rsidRPr="00C54E5C">
        <w:rPr>
          <w:rFonts w:ascii="Times New Roman" w:hAnsi="Times New Roman" w:cs="Times New Roman"/>
          <w:sz w:val="28"/>
          <w:szCs w:val="28"/>
        </w:rPr>
        <w:t xml:space="preserve"> Республики, Луганской Народной Республики и </w:t>
      </w:r>
      <w:proofErr w:type="gramStart"/>
      <w:r w:rsidRPr="00C54E5C"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 w:rsidRPr="00C54E5C">
        <w:rPr>
          <w:rFonts w:ascii="Times New Roman" w:hAnsi="Times New Roman" w:cs="Times New Roman"/>
          <w:sz w:val="28"/>
          <w:szCs w:val="28"/>
        </w:rPr>
        <w:t xml:space="preserve"> на территорию </w:t>
      </w:r>
      <w:r w:rsidR="00C54E5C" w:rsidRPr="00C54E5C">
        <w:rPr>
          <w:rFonts w:ascii="Times New Roman" w:hAnsi="Times New Roman" w:cs="Times New Roman"/>
          <w:sz w:val="28"/>
          <w:szCs w:val="28"/>
        </w:rPr>
        <w:t>Новосильского</w:t>
      </w:r>
      <w:r w:rsidRPr="00C54E5C">
        <w:rPr>
          <w:rFonts w:ascii="Times New Roman" w:hAnsi="Times New Roman" w:cs="Times New Roman"/>
          <w:sz w:val="28"/>
          <w:szCs w:val="28"/>
        </w:rPr>
        <w:t xml:space="preserve"> района Орловской области в экстренном массовом порядке в 2022 году, согласно приложению 2";</w:t>
      </w:r>
    </w:p>
    <w:p w:rsidR="00CC5057" w:rsidRPr="00C54E5C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E5C">
        <w:rPr>
          <w:rFonts w:ascii="Times New Roman" w:hAnsi="Times New Roman" w:cs="Times New Roman"/>
          <w:sz w:val="28"/>
          <w:szCs w:val="28"/>
        </w:rPr>
        <w:t xml:space="preserve">5) </w:t>
      </w:r>
      <w:hyperlink r:id="rId11" w:history="1">
        <w:r w:rsidRPr="00C54E5C">
          <w:rPr>
            <w:rFonts w:ascii="Times New Roman" w:hAnsi="Times New Roman" w:cs="Times New Roman"/>
            <w:color w:val="0000FF"/>
            <w:sz w:val="28"/>
            <w:szCs w:val="28"/>
          </w:rPr>
          <w:t>пункт 3</w:t>
        </w:r>
      </w:hyperlink>
      <w:r w:rsidRPr="00C54E5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C5057" w:rsidRPr="00EC1182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182">
        <w:rPr>
          <w:rFonts w:ascii="Times New Roman" w:hAnsi="Times New Roman" w:cs="Times New Roman"/>
          <w:sz w:val="28"/>
          <w:szCs w:val="28"/>
        </w:rPr>
        <w:t>"2. Утвердить:</w:t>
      </w:r>
    </w:p>
    <w:p w:rsidR="00CC5057" w:rsidRPr="00C54E5C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E5C">
        <w:rPr>
          <w:rFonts w:ascii="Times New Roman" w:hAnsi="Times New Roman" w:cs="Times New Roman"/>
          <w:sz w:val="28"/>
          <w:szCs w:val="28"/>
        </w:rPr>
        <w:t xml:space="preserve">форму отчета о расходовании средств бюджета </w:t>
      </w:r>
      <w:r w:rsidR="00C54E5C" w:rsidRPr="00C54E5C">
        <w:rPr>
          <w:rFonts w:ascii="Times New Roman" w:hAnsi="Times New Roman" w:cs="Times New Roman"/>
          <w:sz w:val="28"/>
          <w:szCs w:val="28"/>
        </w:rPr>
        <w:t>Новосильского</w:t>
      </w:r>
      <w:r w:rsidRPr="00C54E5C">
        <w:rPr>
          <w:rFonts w:ascii="Times New Roman" w:hAnsi="Times New Roman" w:cs="Times New Roman"/>
          <w:sz w:val="28"/>
          <w:szCs w:val="28"/>
        </w:rPr>
        <w:t xml:space="preserve"> района Орловской области, поступлений от денежных пожертвований в бюджет </w:t>
      </w:r>
      <w:r w:rsidR="00C54E5C" w:rsidRPr="00C54E5C">
        <w:rPr>
          <w:rFonts w:ascii="Times New Roman" w:hAnsi="Times New Roman" w:cs="Times New Roman"/>
          <w:sz w:val="28"/>
          <w:szCs w:val="28"/>
        </w:rPr>
        <w:t>Новосильского</w:t>
      </w:r>
      <w:r w:rsidRPr="00C54E5C">
        <w:rPr>
          <w:rFonts w:ascii="Times New Roman" w:hAnsi="Times New Roman" w:cs="Times New Roman"/>
          <w:sz w:val="28"/>
          <w:szCs w:val="28"/>
        </w:rPr>
        <w:t xml:space="preserve"> района Орловской области на финансовое обеспечение временного социально-бытового обустройства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</w:t>
      </w:r>
      <w:r w:rsidRPr="00C54E5C">
        <w:rPr>
          <w:rFonts w:ascii="Times New Roman" w:hAnsi="Times New Roman" w:cs="Times New Roman"/>
          <w:sz w:val="28"/>
          <w:szCs w:val="28"/>
        </w:rPr>
        <w:lastRenderedPageBreak/>
        <w:t>Республики, вынужденно покинувших территории Украины, Донецкой Народной Республики, Луганской Народной</w:t>
      </w:r>
      <w:proofErr w:type="gramEnd"/>
      <w:r w:rsidRPr="00C54E5C">
        <w:rPr>
          <w:rFonts w:ascii="Times New Roman" w:hAnsi="Times New Roman" w:cs="Times New Roman"/>
          <w:sz w:val="28"/>
          <w:szCs w:val="28"/>
        </w:rPr>
        <w:t xml:space="preserve"> Республики и </w:t>
      </w:r>
      <w:proofErr w:type="gramStart"/>
      <w:r w:rsidRPr="00C54E5C"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 w:rsidRPr="00C54E5C">
        <w:rPr>
          <w:rFonts w:ascii="Times New Roman" w:hAnsi="Times New Roman" w:cs="Times New Roman"/>
          <w:sz w:val="28"/>
          <w:szCs w:val="28"/>
        </w:rPr>
        <w:t xml:space="preserve"> на территорию </w:t>
      </w:r>
      <w:r w:rsidR="00C54E5C">
        <w:rPr>
          <w:rFonts w:ascii="Times New Roman" w:hAnsi="Times New Roman" w:cs="Times New Roman"/>
          <w:sz w:val="28"/>
          <w:szCs w:val="28"/>
        </w:rPr>
        <w:t>Новосильс</w:t>
      </w:r>
      <w:r w:rsidR="00C54E5C" w:rsidRPr="00C54E5C">
        <w:rPr>
          <w:rFonts w:ascii="Times New Roman" w:hAnsi="Times New Roman" w:cs="Times New Roman"/>
          <w:sz w:val="28"/>
          <w:szCs w:val="28"/>
        </w:rPr>
        <w:t>кого</w:t>
      </w:r>
      <w:r w:rsidRPr="00C54E5C">
        <w:rPr>
          <w:rFonts w:ascii="Times New Roman" w:hAnsi="Times New Roman" w:cs="Times New Roman"/>
          <w:sz w:val="28"/>
          <w:szCs w:val="28"/>
        </w:rPr>
        <w:t xml:space="preserve"> района Орловской области в экстренном массовом порядке в 2022 году, согласно приложению 3.";</w:t>
      </w:r>
    </w:p>
    <w:p w:rsidR="00CC5057" w:rsidRPr="00C54E5C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E5C">
        <w:rPr>
          <w:rFonts w:ascii="Times New Roman" w:hAnsi="Times New Roman" w:cs="Times New Roman"/>
          <w:sz w:val="28"/>
          <w:szCs w:val="28"/>
        </w:rPr>
        <w:t xml:space="preserve">6) в </w:t>
      </w:r>
      <w:hyperlink r:id="rId12" w:history="1">
        <w:r w:rsidRPr="00C54E5C">
          <w:rPr>
            <w:rFonts w:ascii="Times New Roman" w:hAnsi="Times New Roman" w:cs="Times New Roman"/>
            <w:color w:val="0000FF"/>
            <w:sz w:val="28"/>
            <w:szCs w:val="28"/>
          </w:rPr>
          <w:t>приложении 1</w:t>
        </w:r>
      </w:hyperlink>
      <w:r w:rsidRPr="00C54E5C">
        <w:rPr>
          <w:rFonts w:ascii="Times New Roman" w:hAnsi="Times New Roman" w:cs="Times New Roman"/>
          <w:sz w:val="28"/>
          <w:szCs w:val="28"/>
        </w:rPr>
        <w:t>:</w:t>
      </w:r>
    </w:p>
    <w:p w:rsidR="00CC5057" w:rsidRPr="00C54E5C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E5C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3" w:history="1">
        <w:r w:rsidRPr="00C54E5C">
          <w:rPr>
            <w:rFonts w:ascii="Times New Roman" w:hAnsi="Times New Roman" w:cs="Times New Roman"/>
            <w:color w:val="0000FF"/>
            <w:sz w:val="28"/>
            <w:szCs w:val="28"/>
          </w:rPr>
          <w:t>наименование</w:t>
        </w:r>
      </w:hyperlink>
      <w:r w:rsidRPr="00C54E5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C5057" w:rsidRPr="00C54E5C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E5C">
        <w:rPr>
          <w:rFonts w:ascii="Times New Roman" w:hAnsi="Times New Roman" w:cs="Times New Roman"/>
          <w:sz w:val="28"/>
          <w:szCs w:val="28"/>
        </w:rPr>
        <w:t xml:space="preserve">"Порядок расходования средств бюджета </w:t>
      </w:r>
      <w:r w:rsidR="00C54E5C" w:rsidRPr="00C54E5C">
        <w:rPr>
          <w:rFonts w:ascii="Times New Roman" w:hAnsi="Times New Roman" w:cs="Times New Roman"/>
          <w:sz w:val="28"/>
          <w:szCs w:val="28"/>
        </w:rPr>
        <w:t>Новосильского</w:t>
      </w:r>
      <w:r w:rsidRPr="00C54E5C">
        <w:rPr>
          <w:rFonts w:ascii="Times New Roman" w:hAnsi="Times New Roman" w:cs="Times New Roman"/>
          <w:sz w:val="28"/>
          <w:szCs w:val="28"/>
        </w:rPr>
        <w:t xml:space="preserve"> района Орловской области на финансовое обеспечение временного социально-бытового обустройства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</w:t>
      </w:r>
      <w:r w:rsidR="00C54E5C" w:rsidRPr="00C54E5C">
        <w:rPr>
          <w:rFonts w:ascii="Times New Roman" w:hAnsi="Times New Roman" w:cs="Times New Roman"/>
          <w:sz w:val="28"/>
          <w:szCs w:val="28"/>
        </w:rPr>
        <w:t>Новосильского</w:t>
      </w:r>
      <w:r w:rsidRPr="00C54E5C">
        <w:rPr>
          <w:rFonts w:ascii="Times New Roman" w:hAnsi="Times New Roman" w:cs="Times New Roman"/>
          <w:sz w:val="28"/>
          <w:szCs w:val="28"/>
        </w:rPr>
        <w:t xml:space="preserve"> района Орловской области в экстренном массовом</w:t>
      </w:r>
      <w:proofErr w:type="gramEnd"/>
      <w:r w:rsidRPr="00C54E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E5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54E5C">
        <w:rPr>
          <w:rFonts w:ascii="Times New Roman" w:hAnsi="Times New Roman" w:cs="Times New Roman"/>
          <w:sz w:val="28"/>
          <w:szCs w:val="28"/>
        </w:rPr>
        <w:t xml:space="preserve"> в 2022 году";</w:t>
      </w:r>
    </w:p>
    <w:p w:rsidR="00CC5057" w:rsidRPr="00C54E5C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E5C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4" w:history="1">
        <w:r w:rsidRPr="00C54E5C">
          <w:rPr>
            <w:rFonts w:ascii="Times New Roman" w:hAnsi="Times New Roman" w:cs="Times New Roman"/>
            <w:color w:val="0000FF"/>
            <w:sz w:val="28"/>
            <w:szCs w:val="28"/>
          </w:rPr>
          <w:t>пункт 1</w:t>
        </w:r>
      </w:hyperlink>
      <w:r w:rsidRPr="00C54E5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C5057" w:rsidRPr="00790740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54E5C">
        <w:rPr>
          <w:rFonts w:ascii="Times New Roman" w:hAnsi="Times New Roman" w:cs="Times New Roman"/>
          <w:sz w:val="28"/>
          <w:szCs w:val="28"/>
        </w:rPr>
        <w:t xml:space="preserve">"1. </w:t>
      </w:r>
      <w:proofErr w:type="gramStart"/>
      <w:r w:rsidRPr="00C54E5C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процедуру расходования средств бюджета </w:t>
      </w:r>
      <w:r w:rsidR="00C54E5C" w:rsidRPr="00C54E5C">
        <w:rPr>
          <w:rFonts w:ascii="Times New Roman" w:hAnsi="Times New Roman" w:cs="Times New Roman"/>
          <w:sz w:val="28"/>
          <w:szCs w:val="28"/>
        </w:rPr>
        <w:t>Новосильского</w:t>
      </w:r>
      <w:r w:rsidRPr="00C54E5C">
        <w:rPr>
          <w:rFonts w:ascii="Times New Roman" w:hAnsi="Times New Roman" w:cs="Times New Roman"/>
          <w:sz w:val="28"/>
          <w:szCs w:val="28"/>
        </w:rPr>
        <w:t xml:space="preserve"> района Орловской области на финансовое обеспечение временного социально-бытового обустройства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</w:t>
      </w:r>
      <w:r w:rsidR="00C54E5C" w:rsidRPr="00C54E5C">
        <w:rPr>
          <w:rFonts w:ascii="Times New Roman" w:hAnsi="Times New Roman" w:cs="Times New Roman"/>
          <w:sz w:val="28"/>
          <w:szCs w:val="28"/>
        </w:rPr>
        <w:t>Новосильского</w:t>
      </w:r>
      <w:r w:rsidRPr="00C54E5C">
        <w:rPr>
          <w:rFonts w:ascii="Times New Roman" w:hAnsi="Times New Roman" w:cs="Times New Roman"/>
          <w:sz w:val="28"/>
          <w:szCs w:val="28"/>
        </w:rPr>
        <w:t xml:space="preserve"> района Орловской области в</w:t>
      </w:r>
      <w:proofErr w:type="gramEnd"/>
      <w:r w:rsidRPr="00C54E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E5C">
        <w:rPr>
          <w:rFonts w:ascii="Times New Roman" w:hAnsi="Times New Roman" w:cs="Times New Roman"/>
          <w:sz w:val="28"/>
          <w:szCs w:val="28"/>
        </w:rPr>
        <w:t xml:space="preserve">экстренном массовом порядке в 2022 году и находящихся в пунктах временного размещения на территории </w:t>
      </w:r>
      <w:r w:rsidR="00C54E5C" w:rsidRPr="00C54E5C">
        <w:rPr>
          <w:rFonts w:ascii="Times New Roman" w:hAnsi="Times New Roman" w:cs="Times New Roman"/>
          <w:sz w:val="28"/>
          <w:szCs w:val="28"/>
        </w:rPr>
        <w:t>Новосильского</w:t>
      </w:r>
      <w:r w:rsidRPr="00C54E5C">
        <w:rPr>
          <w:rFonts w:ascii="Times New Roman" w:hAnsi="Times New Roman" w:cs="Times New Roman"/>
          <w:sz w:val="28"/>
          <w:szCs w:val="28"/>
        </w:rPr>
        <w:t xml:space="preserve"> района Орловской области, Перечень ко</w:t>
      </w:r>
      <w:r w:rsidR="00C54E5C" w:rsidRPr="00C54E5C">
        <w:rPr>
          <w:rFonts w:ascii="Times New Roman" w:hAnsi="Times New Roman" w:cs="Times New Roman"/>
          <w:sz w:val="28"/>
          <w:szCs w:val="28"/>
        </w:rPr>
        <w:t>торых утвержден постановлением а</w:t>
      </w:r>
      <w:r w:rsidRPr="00C54E5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54E5C" w:rsidRPr="00C54E5C">
        <w:rPr>
          <w:rFonts w:ascii="Times New Roman" w:hAnsi="Times New Roman" w:cs="Times New Roman"/>
          <w:sz w:val="28"/>
          <w:szCs w:val="28"/>
        </w:rPr>
        <w:t xml:space="preserve">Новосильского района Орловской области от 10 марта 2022 года №106 </w:t>
      </w:r>
      <w:r w:rsidR="00C54E5C" w:rsidRPr="00C54E5C">
        <w:rPr>
          <w:rFonts w:ascii="Times New Roman" w:hAnsi="Times New Roman" w:cs="Times New Roman"/>
          <w:sz w:val="28"/>
          <w:szCs w:val="28"/>
        </w:rPr>
        <w:t>"О комплексных</w:t>
      </w:r>
      <w:r w:rsidR="00C54E5C" w:rsidRPr="004B7700">
        <w:rPr>
          <w:rFonts w:ascii="Times New Roman" w:hAnsi="Times New Roman" w:cs="Times New Roman"/>
          <w:sz w:val="28"/>
          <w:szCs w:val="28"/>
        </w:rPr>
        <w:t xml:space="preserve"> мерах по оказанию содействия в социально-бытовом устройстве лицам, вынужденно покинувшим территорию Украины и временно пребывающим на территории Орловской области" заменить словами "О комплексных мерах по</w:t>
      </w:r>
      <w:proofErr w:type="gramEnd"/>
      <w:r w:rsidR="00C54E5C" w:rsidRPr="004B77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4E5C" w:rsidRPr="004B7700">
        <w:rPr>
          <w:rFonts w:ascii="Times New Roman" w:hAnsi="Times New Roman" w:cs="Times New Roman"/>
          <w:sz w:val="28"/>
          <w:szCs w:val="28"/>
        </w:rPr>
        <w:t>оказанию содействия в социально-бытовом устройстве гражданам Российской Федерации, Украины, Донецкой Народной Республики, Луганской Народной Республики и лицам без гражданства, постоянно проживающим на территориях Украины, Донецкой Народной Республики, Луганской Народной Республики, вынужденно покинувшим территории Украины, Донецкой Народной Республики, Луганской Народной Республики и прибывшим на территорию Орловской области в экстренном массовом порядке"</w:t>
      </w:r>
      <w:r w:rsidR="00C54E5C" w:rsidRPr="00C54E5C">
        <w:rPr>
          <w:rFonts w:ascii="Times New Roman" w:hAnsi="Times New Roman" w:cs="Times New Roman"/>
          <w:sz w:val="28"/>
          <w:szCs w:val="28"/>
        </w:rPr>
        <w:t>;</w:t>
      </w:r>
      <w:r w:rsidRPr="00C54E5C">
        <w:rPr>
          <w:rFonts w:ascii="Times New Roman" w:hAnsi="Times New Roman" w:cs="Times New Roman"/>
          <w:sz w:val="28"/>
          <w:szCs w:val="28"/>
        </w:rPr>
        <w:t xml:space="preserve">" (далее также соответственно - </w:t>
      </w:r>
      <w:r w:rsidRPr="00C54E5C">
        <w:rPr>
          <w:rFonts w:ascii="Times New Roman" w:hAnsi="Times New Roman" w:cs="Times New Roman"/>
          <w:sz w:val="28"/>
          <w:szCs w:val="28"/>
        </w:rPr>
        <w:lastRenderedPageBreak/>
        <w:t>лица, находящиеся в ПВР, ПВР).";</w:t>
      </w:r>
      <w:proofErr w:type="gramEnd"/>
    </w:p>
    <w:p w:rsidR="00CC5057" w:rsidRPr="00E831E7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E7">
        <w:rPr>
          <w:rFonts w:ascii="Times New Roman" w:hAnsi="Times New Roman" w:cs="Times New Roman"/>
          <w:sz w:val="28"/>
          <w:szCs w:val="28"/>
        </w:rPr>
        <w:t xml:space="preserve">в) </w:t>
      </w:r>
      <w:hyperlink r:id="rId15" w:history="1">
        <w:r w:rsidRPr="00E831E7">
          <w:rPr>
            <w:rFonts w:ascii="Times New Roman" w:hAnsi="Times New Roman" w:cs="Times New Roman"/>
            <w:color w:val="0000FF"/>
            <w:sz w:val="28"/>
            <w:szCs w:val="28"/>
          </w:rPr>
          <w:t>пункт 2</w:t>
        </w:r>
      </w:hyperlink>
      <w:r w:rsidRPr="00E831E7">
        <w:rPr>
          <w:rFonts w:ascii="Times New Roman" w:hAnsi="Times New Roman" w:cs="Times New Roman"/>
          <w:sz w:val="28"/>
          <w:szCs w:val="28"/>
        </w:rPr>
        <w:t xml:space="preserve"> исключить:</w:t>
      </w:r>
    </w:p>
    <w:p w:rsidR="00CC5057" w:rsidRPr="00E831E7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E7">
        <w:rPr>
          <w:rFonts w:ascii="Times New Roman" w:hAnsi="Times New Roman" w:cs="Times New Roman"/>
          <w:sz w:val="28"/>
          <w:szCs w:val="28"/>
        </w:rPr>
        <w:t xml:space="preserve">г) в </w:t>
      </w:r>
      <w:hyperlink r:id="rId16" w:history="1">
        <w:r w:rsidRPr="00E831E7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E831E7">
        <w:rPr>
          <w:rFonts w:ascii="Times New Roman" w:hAnsi="Times New Roman" w:cs="Times New Roman"/>
          <w:sz w:val="28"/>
          <w:szCs w:val="28"/>
        </w:rPr>
        <w:t>:</w:t>
      </w:r>
    </w:p>
    <w:p w:rsidR="00CC5057" w:rsidRPr="00E831E7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E7">
        <w:rPr>
          <w:rFonts w:ascii="Times New Roman" w:hAnsi="Times New Roman" w:cs="Times New Roman"/>
          <w:sz w:val="28"/>
          <w:szCs w:val="28"/>
        </w:rPr>
        <w:t xml:space="preserve">слова "лиц, вынужденно покинувших территорию Украины и временно пребывающих на территории </w:t>
      </w:r>
      <w:r w:rsidR="00C54E5C" w:rsidRPr="00E831E7">
        <w:rPr>
          <w:rFonts w:ascii="Times New Roman" w:hAnsi="Times New Roman" w:cs="Times New Roman"/>
          <w:sz w:val="28"/>
          <w:szCs w:val="28"/>
        </w:rPr>
        <w:t>Новосильского</w:t>
      </w:r>
      <w:r w:rsidRPr="00E831E7">
        <w:rPr>
          <w:rFonts w:ascii="Times New Roman" w:hAnsi="Times New Roman" w:cs="Times New Roman"/>
          <w:sz w:val="28"/>
          <w:szCs w:val="28"/>
        </w:rPr>
        <w:t xml:space="preserve"> района в 2022 году" заменить словами "лиц, находящихся в ПВР";</w:t>
      </w:r>
    </w:p>
    <w:p w:rsidR="00CC5057" w:rsidRPr="00E831E7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E7">
        <w:rPr>
          <w:rFonts w:ascii="Times New Roman" w:hAnsi="Times New Roman" w:cs="Times New Roman"/>
          <w:sz w:val="28"/>
          <w:szCs w:val="28"/>
        </w:rPr>
        <w:t>слова", иных межбюджетных трансфертов из федерального бюджета бюджетам</w:t>
      </w:r>
      <w:proofErr w:type="gramStart"/>
      <w:r w:rsidRPr="00E831E7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E831E7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CC5057" w:rsidRPr="00E831E7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E7">
        <w:rPr>
          <w:rFonts w:ascii="Times New Roman" w:hAnsi="Times New Roman" w:cs="Times New Roman"/>
          <w:sz w:val="28"/>
          <w:szCs w:val="28"/>
        </w:rPr>
        <w:t xml:space="preserve">д) в </w:t>
      </w:r>
      <w:hyperlink r:id="rId17" w:history="1">
        <w:r w:rsidRPr="00E831E7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E831E7">
        <w:rPr>
          <w:rFonts w:ascii="Times New Roman" w:hAnsi="Times New Roman" w:cs="Times New Roman"/>
          <w:sz w:val="28"/>
          <w:szCs w:val="28"/>
        </w:rPr>
        <w:t>:</w:t>
      </w:r>
    </w:p>
    <w:p w:rsidR="00CC5057" w:rsidRPr="00E831E7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E831E7">
        <w:rPr>
          <w:rFonts w:ascii="Times New Roman" w:hAnsi="Times New Roman" w:cs="Times New Roman"/>
          <w:sz w:val="28"/>
          <w:szCs w:val="28"/>
        </w:rPr>
        <w:t>слова "не более 1300 рублей" заменить словами "не более 1328 рублей";</w:t>
      </w:r>
    </w:p>
    <w:bookmarkStart w:id="2" w:name="P54"/>
    <w:bookmarkEnd w:id="2"/>
    <w:p w:rsidR="00CC5057" w:rsidRPr="00E831E7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E7">
        <w:rPr>
          <w:rFonts w:ascii="Times New Roman" w:hAnsi="Times New Roman" w:cs="Times New Roman"/>
          <w:sz w:val="28"/>
          <w:szCs w:val="28"/>
        </w:rPr>
        <w:fldChar w:fldCharType="begin"/>
      </w:r>
      <w:r w:rsidRPr="00E831E7">
        <w:rPr>
          <w:rFonts w:ascii="Times New Roman" w:hAnsi="Times New Roman" w:cs="Times New Roman"/>
          <w:sz w:val="28"/>
          <w:szCs w:val="28"/>
        </w:rPr>
        <w:instrText xml:space="preserve"> HYPERLINK "consultantplus://offline/ref=54FB35B35C3DE0C029015639E15DA9B3D69D0CF7A7DFA4E28C591FE95D09C85164DC1B64D81385365ECF51D6CDED3A7BA34B73D73B256E65A0487078lAL" </w:instrText>
      </w:r>
      <w:r w:rsidRPr="00E831E7">
        <w:rPr>
          <w:rFonts w:ascii="Times New Roman" w:hAnsi="Times New Roman" w:cs="Times New Roman"/>
          <w:sz w:val="28"/>
          <w:szCs w:val="28"/>
        </w:rPr>
        <w:fldChar w:fldCharType="separate"/>
      </w:r>
      <w:r w:rsidRPr="00E831E7">
        <w:rPr>
          <w:rFonts w:ascii="Times New Roman" w:hAnsi="Times New Roman" w:cs="Times New Roman"/>
          <w:color w:val="0000FF"/>
          <w:sz w:val="28"/>
          <w:szCs w:val="28"/>
        </w:rPr>
        <w:t>слова</w:t>
      </w:r>
      <w:r w:rsidRPr="00E831E7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E831E7">
        <w:rPr>
          <w:rFonts w:ascii="Times New Roman" w:hAnsi="Times New Roman" w:cs="Times New Roman"/>
          <w:sz w:val="28"/>
          <w:szCs w:val="28"/>
        </w:rPr>
        <w:t xml:space="preserve"> "транспортные расходы" исключить;</w:t>
      </w:r>
    </w:p>
    <w:p w:rsidR="00CC5057" w:rsidRPr="00E831E7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E7">
        <w:rPr>
          <w:rFonts w:ascii="Times New Roman" w:hAnsi="Times New Roman" w:cs="Times New Roman"/>
          <w:sz w:val="28"/>
          <w:szCs w:val="28"/>
        </w:rPr>
        <w:t xml:space="preserve">е) в </w:t>
      </w:r>
      <w:hyperlink r:id="rId18" w:history="1">
        <w:r w:rsidRPr="00E831E7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E831E7">
        <w:rPr>
          <w:rFonts w:ascii="Times New Roman" w:hAnsi="Times New Roman" w:cs="Times New Roman"/>
          <w:sz w:val="28"/>
          <w:szCs w:val="28"/>
        </w:rPr>
        <w:t>:</w:t>
      </w:r>
    </w:p>
    <w:p w:rsidR="00CC5057" w:rsidRPr="00E831E7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 w:rsidRPr="00E831E7">
        <w:rPr>
          <w:rFonts w:ascii="Times New Roman" w:hAnsi="Times New Roman" w:cs="Times New Roman"/>
          <w:sz w:val="28"/>
          <w:szCs w:val="28"/>
        </w:rPr>
        <w:t>слова "не более 800 рублей" заменить словами "не более 913 рублей";</w:t>
      </w:r>
    </w:p>
    <w:p w:rsidR="00CC5057" w:rsidRPr="00E831E7" w:rsidRDefault="00BF4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CC5057" w:rsidRPr="00E831E7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="00CC5057" w:rsidRPr="00E831E7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CC5057" w:rsidRPr="00E831E7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8"/>
      <w:bookmarkEnd w:id="4"/>
      <w:r w:rsidRPr="00E831E7">
        <w:rPr>
          <w:rFonts w:ascii="Times New Roman" w:hAnsi="Times New Roman" w:cs="Times New Roman"/>
          <w:sz w:val="28"/>
          <w:szCs w:val="28"/>
        </w:rPr>
        <w:t>"транспортные расходы";</w:t>
      </w:r>
    </w:p>
    <w:p w:rsidR="00CC5057" w:rsidRPr="00E831E7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9"/>
      <w:bookmarkEnd w:id="5"/>
      <w:r w:rsidRPr="00E831E7">
        <w:rPr>
          <w:rFonts w:ascii="Times New Roman" w:hAnsi="Times New Roman" w:cs="Times New Roman"/>
          <w:sz w:val="28"/>
          <w:szCs w:val="28"/>
        </w:rPr>
        <w:t xml:space="preserve">ж) в </w:t>
      </w:r>
      <w:hyperlink r:id="rId20" w:history="1">
        <w:r w:rsidR="00E831E7" w:rsidRPr="00E831E7"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Pr="00E831E7">
        <w:rPr>
          <w:rFonts w:ascii="Times New Roman" w:hAnsi="Times New Roman" w:cs="Times New Roman"/>
          <w:sz w:val="28"/>
          <w:szCs w:val="28"/>
        </w:rPr>
        <w:t xml:space="preserve"> слова "не более 400 рублей" заменить словами "не более 415 рублей";</w:t>
      </w:r>
    </w:p>
    <w:p w:rsidR="00CC5057" w:rsidRPr="00E831E7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E7">
        <w:rPr>
          <w:rFonts w:ascii="Times New Roman" w:hAnsi="Times New Roman" w:cs="Times New Roman"/>
          <w:sz w:val="28"/>
          <w:szCs w:val="28"/>
        </w:rPr>
        <w:t xml:space="preserve">з) </w:t>
      </w:r>
      <w:hyperlink r:id="rId21" w:history="1">
        <w:r w:rsidRPr="00E831E7">
          <w:rPr>
            <w:rFonts w:ascii="Times New Roman" w:hAnsi="Times New Roman" w:cs="Times New Roman"/>
            <w:color w:val="0000FF"/>
            <w:sz w:val="28"/>
            <w:szCs w:val="28"/>
          </w:rPr>
          <w:t>пункт 1</w:t>
        </w:r>
      </w:hyperlink>
      <w:r w:rsidR="00E831E7" w:rsidRPr="00E831E7">
        <w:rPr>
          <w:rFonts w:ascii="Times New Roman" w:hAnsi="Times New Roman" w:cs="Times New Roman"/>
          <w:color w:val="0000FF"/>
          <w:sz w:val="28"/>
          <w:szCs w:val="28"/>
        </w:rPr>
        <w:t>7</w:t>
      </w:r>
      <w:r w:rsidRPr="00E831E7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CC5057" w:rsidRPr="00CD54CE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4CE">
        <w:rPr>
          <w:rFonts w:ascii="Times New Roman" w:hAnsi="Times New Roman" w:cs="Times New Roman"/>
          <w:sz w:val="28"/>
          <w:szCs w:val="28"/>
        </w:rPr>
        <w:t xml:space="preserve">7) в </w:t>
      </w:r>
      <w:hyperlink r:id="rId22" w:history="1">
        <w:r w:rsidRPr="00CD54CE">
          <w:rPr>
            <w:rFonts w:ascii="Times New Roman" w:hAnsi="Times New Roman" w:cs="Times New Roman"/>
            <w:color w:val="0000FF"/>
            <w:sz w:val="28"/>
            <w:szCs w:val="28"/>
          </w:rPr>
          <w:t>приложении 2</w:t>
        </w:r>
      </w:hyperlink>
      <w:r w:rsidRPr="00CD54CE">
        <w:rPr>
          <w:rFonts w:ascii="Times New Roman" w:hAnsi="Times New Roman" w:cs="Times New Roman"/>
          <w:sz w:val="28"/>
          <w:szCs w:val="28"/>
        </w:rPr>
        <w:t>:</w:t>
      </w:r>
    </w:p>
    <w:p w:rsidR="00CC5057" w:rsidRPr="00CD54CE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4CE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23" w:history="1">
        <w:r w:rsidRPr="00CD54CE">
          <w:rPr>
            <w:rFonts w:ascii="Times New Roman" w:hAnsi="Times New Roman" w:cs="Times New Roman"/>
            <w:color w:val="0000FF"/>
            <w:sz w:val="28"/>
            <w:szCs w:val="28"/>
          </w:rPr>
          <w:t>наименовании</w:t>
        </w:r>
      </w:hyperlink>
      <w:r w:rsidRPr="00CD54CE">
        <w:rPr>
          <w:rFonts w:ascii="Times New Roman" w:hAnsi="Times New Roman" w:cs="Times New Roman"/>
          <w:sz w:val="28"/>
          <w:szCs w:val="28"/>
        </w:rPr>
        <w:t xml:space="preserve"> и далее по </w:t>
      </w:r>
      <w:hyperlink r:id="rId24" w:history="1">
        <w:r w:rsidRPr="00CD54CE">
          <w:rPr>
            <w:rFonts w:ascii="Times New Roman" w:hAnsi="Times New Roman" w:cs="Times New Roman"/>
            <w:color w:val="0000FF"/>
            <w:sz w:val="28"/>
            <w:szCs w:val="28"/>
          </w:rPr>
          <w:t>тексту</w:t>
        </w:r>
      </w:hyperlink>
      <w:r w:rsidRPr="00CD54CE">
        <w:rPr>
          <w:rFonts w:ascii="Times New Roman" w:hAnsi="Times New Roman" w:cs="Times New Roman"/>
          <w:sz w:val="28"/>
          <w:szCs w:val="28"/>
        </w:rPr>
        <w:t xml:space="preserve"> слова "лица, вынужденно покинувшие территорию Украины и временно пребывающие на территории </w:t>
      </w:r>
      <w:r w:rsidR="00CD54CE" w:rsidRPr="00CD54CE">
        <w:rPr>
          <w:rFonts w:ascii="Times New Roman" w:hAnsi="Times New Roman" w:cs="Times New Roman"/>
          <w:sz w:val="28"/>
          <w:szCs w:val="28"/>
        </w:rPr>
        <w:t xml:space="preserve">Новосильского </w:t>
      </w:r>
      <w:r w:rsidRPr="00CD54CE">
        <w:rPr>
          <w:rFonts w:ascii="Times New Roman" w:hAnsi="Times New Roman" w:cs="Times New Roman"/>
          <w:sz w:val="28"/>
          <w:szCs w:val="28"/>
        </w:rPr>
        <w:t>района" в соответствующем падеже заменить словами "граждане Российской Федерации, Украины, Донецкой Народной Республики, Луганской Народной Республики и лица без гражданства, постоянно проживающие на территориях Украины, Донецкой Народной Республики, Луганской Народной Республики, вынужденно покинувшие территории Украины, Донецкой Народной Республики, Луганской Народной Республики</w:t>
      </w:r>
      <w:proofErr w:type="gramEnd"/>
      <w:r w:rsidRPr="00CD54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54CE">
        <w:rPr>
          <w:rFonts w:ascii="Times New Roman" w:hAnsi="Times New Roman" w:cs="Times New Roman"/>
          <w:sz w:val="28"/>
          <w:szCs w:val="28"/>
        </w:rPr>
        <w:t xml:space="preserve">и прибывшие на территорию </w:t>
      </w:r>
      <w:r w:rsidR="00CD54CE" w:rsidRPr="00CD54CE">
        <w:rPr>
          <w:rFonts w:ascii="Times New Roman" w:hAnsi="Times New Roman" w:cs="Times New Roman"/>
          <w:sz w:val="28"/>
          <w:szCs w:val="28"/>
        </w:rPr>
        <w:t>Новосильского</w:t>
      </w:r>
      <w:r w:rsidRPr="00CD54CE">
        <w:rPr>
          <w:rFonts w:ascii="Times New Roman" w:hAnsi="Times New Roman" w:cs="Times New Roman"/>
          <w:sz w:val="28"/>
          <w:szCs w:val="28"/>
        </w:rPr>
        <w:t xml:space="preserve"> района Орловской области в экстренном массовом порядке" в соответствующем падеже;</w:t>
      </w:r>
      <w:proofErr w:type="gramEnd"/>
    </w:p>
    <w:p w:rsidR="00CC5057" w:rsidRPr="00CD54CE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4CE">
        <w:rPr>
          <w:rFonts w:ascii="Times New Roman" w:hAnsi="Times New Roman" w:cs="Times New Roman"/>
          <w:sz w:val="28"/>
          <w:szCs w:val="28"/>
        </w:rPr>
        <w:t xml:space="preserve">б) </w:t>
      </w:r>
      <w:hyperlink r:id="rId25" w:history="1">
        <w:r w:rsidRPr="00CD54CE">
          <w:rPr>
            <w:rFonts w:ascii="Times New Roman" w:hAnsi="Times New Roman" w:cs="Times New Roman"/>
            <w:color w:val="0000FF"/>
            <w:sz w:val="28"/>
            <w:szCs w:val="28"/>
          </w:rPr>
          <w:t>пункт 1</w:t>
        </w:r>
      </w:hyperlink>
      <w:r w:rsidRPr="00CD54C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C5057" w:rsidRPr="00CD54CE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4CE">
        <w:rPr>
          <w:rFonts w:ascii="Times New Roman" w:hAnsi="Times New Roman" w:cs="Times New Roman"/>
          <w:sz w:val="28"/>
          <w:szCs w:val="28"/>
        </w:rPr>
        <w:t xml:space="preserve">"1. </w:t>
      </w:r>
      <w:proofErr w:type="gramStart"/>
      <w:r w:rsidRPr="00CD54CE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процедуру расходования средств бюджета </w:t>
      </w:r>
      <w:r w:rsidR="00CD54CE" w:rsidRPr="00CD54CE">
        <w:rPr>
          <w:rFonts w:ascii="Times New Roman" w:hAnsi="Times New Roman" w:cs="Times New Roman"/>
          <w:sz w:val="28"/>
          <w:szCs w:val="28"/>
        </w:rPr>
        <w:t xml:space="preserve">Новосильского </w:t>
      </w:r>
      <w:r w:rsidRPr="00CD54CE">
        <w:rPr>
          <w:rFonts w:ascii="Times New Roman" w:hAnsi="Times New Roman" w:cs="Times New Roman"/>
          <w:sz w:val="28"/>
          <w:szCs w:val="28"/>
        </w:rPr>
        <w:t xml:space="preserve">района Орловской области (далее - местный бюджет), источником финансового обеспечения которых, являются </w:t>
      </w:r>
      <w:r w:rsidRPr="00CD54CE">
        <w:rPr>
          <w:rFonts w:ascii="Times New Roman" w:hAnsi="Times New Roman" w:cs="Times New Roman"/>
          <w:sz w:val="28"/>
          <w:szCs w:val="28"/>
        </w:rPr>
        <w:lastRenderedPageBreak/>
        <w:t>поступления от денежных пожертвований в местный бюджет, на финансовое обеспечение временного социально-бытового обустройства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</w:t>
      </w:r>
      <w:proofErr w:type="gramEnd"/>
      <w:r w:rsidRPr="00CD54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54CE">
        <w:rPr>
          <w:rFonts w:ascii="Times New Roman" w:hAnsi="Times New Roman" w:cs="Times New Roman"/>
          <w:sz w:val="28"/>
          <w:szCs w:val="28"/>
        </w:rPr>
        <w:t xml:space="preserve">Украины, Донецкой Народной Республики, Луганской Народной Республики, прибывших на территорию </w:t>
      </w:r>
      <w:r w:rsidR="00CD54CE" w:rsidRPr="00CD54CE">
        <w:rPr>
          <w:rFonts w:ascii="Times New Roman" w:hAnsi="Times New Roman" w:cs="Times New Roman"/>
          <w:sz w:val="28"/>
          <w:szCs w:val="28"/>
        </w:rPr>
        <w:t>Новосильского</w:t>
      </w:r>
      <w:r w:rsidRPr="00CD54CE">
        <w:rPr>
          <w:rFonts w:ascii="Times New Roman" w:hAnsi="Times New Roman" w:cs="Times New Roman"/>
          <w:sz w:val="28"/>
          <w:szCs w:val="28"/>
        </w:rPr>
        <w:t xml:space="preserve"> района в экстренном массовом порядке и находящихся в пунктах временного размещения на территории </w:t>
      </w:r>
      <w:r w:rsidR="00CD54CE" w:rsidRPr="00CD54CE">
        <w:rPr>
          <w:rFonts w:ascii="Times New Roman" w:hAnsi="Times New Roman" w:cs="Times New Roman"/>
          <w:sz w:val="28"/>
          <w:szCs w:val="28"/>
        </w:rPr>
        <w:t>Новосильского</w:t>
      </w:r>
      <w:r w:rsidRPr="00CD54CE">
        <w:rPr>
          <w:rFonts w:ascii="Times New Roman" w:hAnsi="Times New Roman" w:cs="Times New Roman"/>
          <w:sz w:val="28"/>
          <w:szCs w:val="28"/>
        </w:rPr>
        <w:t xml:space="preserve"> района, Перечень ко</w:t>
      </w:r>
      <w:r w:rsidR="00CD54CE" w:rsidRPr="00CD54CE">
        <w:rPr>
          <w:rFonts w:ascii="Times New Roman" w:hAnsi="Times New Roman" w:cs="Times New Roman"/>
          <w:sz w:val="28"/>
          <w:szCs w:val="28"/>
        </w:rPr>
        <w:t>торых утвержден постановлением а</w:t>
      </w:r>
      <w:r w:rsidRPr="00CD54C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D54CE" w:rsidRPr="00CD54CE">
        <w:rPr>
          <w:rFonts w:ascii="Times New Roman" w:hAnsi="Times New Roman" w:cs="Times New Roman"/>
          <w:sz w:val="28"/>
          <w:szCs w:val="28"/>
        </w:rPr>
        <w:t>Новосильского района Орловской области от 10</w:t>
      </w:r>
      <w:r w:rsidRPr="00CD54CE">
        <w:rPr>
          <w:rFonts w:ascii="Times New Roman" w:hAnsi="Times New Roman" w:cs="Times New Roman"/>
          <w:sz w:val="28"/>
          <w:szCs w:val="28"/>
        </w:rPr>
        <w:t xml:space="preserve"> марта 2022 года N </w:t>
      </w:r>
      <w:r w:rsidR="00CD54CE" w:rsidRPr="00CD54CE">
        <w:rPr>
          <w:rFonts w:ascii="Times New Roman" w:hAnsi="Times New Roman" w:cs="Times New Roman"/>
          <w:sz w:val="28"/>
          <w:szCs w:val="28"/>
        </w:rPr>
        <w:t>106</w:t>
      </w:r>
      <w:r w:rsidRPr="00CD54CE">
        <w:rPr>
          <w:rFonts w:ascii="Times New Roman" w:hAnsi="Times New Roman" w:cs="Times New Roman"/>
          <w:sz w:val="28"/>
          <w:szCs w:val="28"/>
        </w:rPr>
        <w:t xml:space="preserve"> "</w:t>
      </w:r>
      <w:r w:rsidR="00CD54CE" w:rsidRPr="00CD54CE">
        <w:rPr>
          <w:rFonts w:ascii="Times New Roman" w:hAnsi="Times New Roman" w:cs="Times New Roman"/>
          <w:sz w:val="28"/>
          <w:szCs w:val="28"/>
        </w:rPr>
        <w:t>О комплексных мерах по оказанию содействия в социально-бытовом устройстве лицам, вынужденно покинувшим территорию Украины и временно пребывающим на</w:t>
      </w:r>
      <w:proofErr w:type="gramEnd"/>
      <w:r w:rsidR="00CD54CE" w:rsidRPr="00CD54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54CE" w:rsidRPr="00CD54CE">
        <w:rPr>
          <w:rFonts w:ascii="Times New Roman" w:hAnsi="Times New Roman" w:cs="Times New Roman"/>
          <w:sz w:val="28"/>
          <w:szCs w:val="28"/>
        </w:rPr>
        <w:t>территории Орловской области" заменить словами "О комплексных мерах по оказанию содействия в социально-бытовом устройстве гражданам Российской Федерации, Украины, Донецкой Народной Республики, Луганской Народной Республики и лицам без гражданства, постоянно проживающим на территориях Украины, Донецкой Народной Республики, Луганской Народной Республики, вынужденно покинувшим территории Украины, Донецкой Народной Республики, Луганской Народной Республики и прибывшим на территорию Орловской области в экстренном массовом порядке</w:t>
      </w:r>
      <w:r w:rsidRPr="00CD54CE">
        <w:rPr>
          <w:rFonts w:ascii="Times New Roman" w:hAnsi="Times New Roman" w:cs="Times New Roman"/>
          <w:sz w:val="28"/>
          <w:szCs w:val="28"/>
        </w:rPr>
        <w:t>" (далее</w:t>
      </w:r>
      <w:proofErr w:type="gramEnd"/>
      <w:r w:rsidRPr="00CD54CE">
        <w:rPr>
          <w:rFonts w:ascii="Times New Roman" w:hAnsi="Times New Roman" w:cs="Times New Roman"/>
          <w:sz w:val="28"/>
          <w:szCs w:val="28"/>
        </w:rPr>
        <w:t xml:space="preserve"> также - средства местного бюджета, поступившие от денежных пожертвований, лица находящиеся в ПВР)</w:t>
      </w:r>
      <w:proofErr w:type="gramStart"/>
      <w:r w:rsidRPr="00CD54CE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CD54CE">
        <w:rPr>
          <w:rFonts w:ascii="Times New Roman" w:hAnsi="Times New Roman" w:cs="Times New Roman"/>
          <w:sz w:val="28"/>
          <w:szCs w:val="28"/>
        </w:rPr>
        <w:t>;</w:t>
      </w:r>
    </w:p>
    <w:p w:rsidR="00CC5057" w:rsidRPr="00CD54CE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4CE">
        <w:rPr>
          <w:rFonts w:ascii="Times New Roman" w:hAnsi="Times New Roman" w:cs="Times New Roman"/>
          <w:sz w:val="28"/>
          <w:szCs w:val="28"/>
        </w:rPr>
        <w:t xml:space="preserve">в) в </w:t>
      </w:r>
      <w:hyperlink r:id="rId26" w:history="1">
        <w:r w:rsidRPr="00CD54CE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CD54CE">
        <w:rPr>
          <w:rFonts w:ascii="Times New Roman" w:hAnsi="Times New Roman" w:cs="Times New Roman"/>
          <w:sz w:val="28"/>
          <w:szCs w:val="28"/>
        </w:rPr>
        <w:t xml:space="preserve"> после слов "руководителя ПВР" дополнить словами ", главы (главы администрации) муниципального образования, на территории которого, </w:t>
      </w:r>
      <w:proofErr w:type="gramStart"/>
      <w:r w:rsidRPr="00CD54CE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Pr="00CD54CE">
        <w:rPr>
          <w:rFonts w:ascii="Times New Roman" w:hAnsi="Times New Roman" w:cs="Times New Roman"/>
          <w:sz w:val="28"/>
          <w:szCs w:val="28"/>
        </w:rPr>
        <w:t xml:space="preserve"> муниципальный ПВР";</w:t>
      </w:r>
    </w:p>
    <w:p w:rsidR="00CC5057" w:rsidRPr="00EC1182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182">
        <w:rPr>
          <w:rFonts w:ascii="Times New Roman" w:hAnsi="Times New Roman" w:cs="Times New Roman"/>
          <w:sz w:val="28"/>
          <w:szCs w:val="28"/>
        </w:rPr>
        <w:t xml:space="preserve">8) </w:t>
      </w:r>
      <w:hyperlink r:id="rId27" w:history="1">
        <w:r w:rsidRPr="00EC1182">
          <w:rPr>
            <w:rFonts w:ascii="Times New Roman" w:hAnsi="Times New Roman" w:cs="Times New Roman"/>
            <w:color w:val="0000FF"/>
            <w:sz w:val="28"/>
            <w:szCs w:val="28"/>
          </w:rPr>
          <w:t>приложение 3</w:t>
        </w:r>
      </w:hyperlink>
      <w:r w:rsidRPr="00EC1182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</w:t>
      </w:r>
      <w:hyperlink w:anchor="P88" w:history="1">
        <w:r w:rsidRPr="00EC1182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EC118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C5057" w:rsidRPr="00EC1182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18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и распространяется н</w:t>
      </w:r>
      <w:r w:rsidR="00CD54CE" w:rsidRPr="00EC1182">
        <w:rPr>
          <w:rFonts w:ascii="Times New Roman" w:hAnsi="Times New Roman" w:cs="Times New Roman"/>
          <w:sz w:val="28"/>
          <w:szCs w:val="28"/>
        </w:rPr>
        <w:t xml:space="preserve">а правоотношения, возникшие с 24 апреля </w:t>
      </w:r>
      <w:r w:rsidRPr="00EC1182">
        <w:rPr>
          <w:rFonts w:ascii="Times New Roman" w:hAnsi="Times New Roman" w:cs="Times New Roman"/>
          <w:sz w:val="28"/>
          <w:szCs w:val="28"/>
        </w:rPr>
        <w:t xml:space="preserve"> 2022 года, за исключением </w:t>
      </w:r>
      <w:hyperlink w:anchor="P53" w:history="1">
        <w:r w:rsidRPr="00EC1182">
          <w:rPr>
            <w:rFonts w:ascii="Times New Roman" w:hAnsi="Times New Roman" w:cs="Times New Roman"/>
            <w:color w:val="0000FF"/>
            <w:sz w:val="28"/>
            <w:szCs w:val="28"/>
          </w:rPr>
          <w:t>абзаца второго</w:t>
        </w:r>
      </w:hyperlink>
      <w:r w:rsidRPr="00EC118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4" w:history="1">
        <w:r w:rsidRPr="00EC1182">
          <w:rPr>
            <w:rFonts w:ascii="Times New Roman" w:hAnsi="Times New Roman" w:cs="Times New Roman"/>
            <w:color w:val="0000FF"/>
            <w:sz w:val="28"/>
            <w:szCs w:val="28"/>
          </w:rPr>
          <w:t>третьего подпункта "д"</w:t>
        </w:r>
      </w:hyperlink>
      <w:r w:rsidRPr="00EC118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6" w:history="1">
        <w:r w:rsidRPr="00EC1182">
          <w:rPr>
            <w:rFonts w:ascii="Times New Roman" w:hAnsi="Times New Roman" w:cs="Times New Roman"/>
            <w:color w:val="0000FF"/>
            <w:sz w:val="28"/>
            <w:szCs w:val="28"/>
          </w:rPr>
          <w:t>абзаца второго</w:t>
        </w:r>
      </w:hyperlink>
      <w:r w:rsidRPr="00EC118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8" w:history="1">
        <w:r w:rsidRPr="00EC1182">
          <w:rPr>
            <w:rFonts w:ascii="Times New Roman" w:hAnsi="Times New Roman" w:cs="Times New Roman"/>
            <w:color w:val="0000FF"/>
            <w:sz w:val="28"/>
            <w:szCs w:val="28"/>
          </w:rPr>
          <w:t>четвертого подпункта "е"</w:t>
        </w:r>
      </w:hyperlink>
      <w:r w:rsidRPr="00EC118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9" w:history="1">
        <w:r w:rsidRPr="00EC1182">
          <w:rPr>
            <w:rFonts w:ascii="Times New Roman" w:hAnsi="Times New Roman" w:cs="Times New Roman"/>
            <w:color w:val="0000FF"/>
            <w:sz w:val="28"/>
            <w:szCs w:val="28"/>
          </w:rPr>
          <w:t>подпункта "ж"</w:t>
        </w:r>
      </w:hyperlink>
      <w:r w:rsidR="00CD54CE" w:rsidRPr="00EC1182">
        <w:rPr>
          <w:rFonts w:ascii="Times New Roman" w:hAnsi="Times New Roman" w:cs="Times New Roman"/>
          <w:sz w:val="28"/>
          <w:szCs w:val="28"/>
        </w:rPr>
        <w:t>, вступающих в силу с 1 июл</w:t>
      </w:r>
      <w:r w:rsidRPr="00EC1182">
        <w:rPr>
          <w:rFonts w:ascii="Times New Roman" w:hAnsi="Times New Roman" w:cs="Times New Roman"/>
          <w:sz w:val="28"/>
          <w:szCs w:val="28"/>
        </w:rPr>
        <w:t>я 2022 года.</w:t>
      </w:r>
    </w:p>
    <w:p w:rsidR="00CC5057" w:rsidRPr="00EC1182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182">
        <w:rPr>
          <w:rFonts w:ascii="Times New Roman" w:hAnsi="Times New Roman" w:cs="Times New Roman"/>
          <w:sz w:val="28"/>
          <w:szCs w:val="28"/>
        </w:rPr>
        <w:t xml:space="preserve">3. </w:t>
      </w:r>
      <w:r w:rsidR="00EC1182" w:rsidRPr="00EC1182">
        <w:rPr>
          <w:rFonts w:ascii="Times New Roman" w:hAnsi="Times New Roman" w:cs="Times New Roman"/>
          <w:sz w:val="28"/>
          <w:szCs w:val="28"/>
        </w:rPr>
        <w:t>О</w:t>
      </w:r>
      <w:r w:rsidRPr="00EC1182">
        <w:rPr>
          <w:rFonts w:ascii="Times New Roman" w:hAnsi="Times New Roman" w:cs="Times New Roman"/>
          <w:sz w:val="28"/>
          <w:szCs w:val="28"/>
        </w:rPr>
        <w:t xml:space="preserve">беспечить обнародование настоящего постановления на официальном сайте администрации </w:t>
      </w:r>
      <w:r w:rsidR="00EC1182" w:rsidRPr="00EC1182">
        <w:rPr>
          <w:rFonts w:ascii="Times New Roman" w:hAnsi="Times New Roman" w:cs="Times New Roman"/>
          <w:sz w:val="28"/>
          <w:szCs w:val="28"/>
        </w:rPr>
        <w:t>Новосильского</w:t>
      </w:r>
      <w:r w:rsidRPr="00EC1182">
        <w:rPr>
          <w:rFonts w:ascii="Times New Roman" w:hAnsi="Times New Roman" w:cs="Times New Roman"/>
          <w:sz w:val="28"/>
          <w:szCs w:val="28"/>
        </w:rPr>
        <w:t xml:space="preserve"> района Орловской области в информационно-телекоммуникационной сети "Интернет".</w:t>
      </w:r>
    </w:p>
    <w:p w:rsidR="00CC5057" w:rsidRPr="00EC1182" w:rsidRDefault="00CC5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18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C11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118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C1182" w:rsidRPr="00EC118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C5057" w:rsidRPr="00790740" w:rsidRDefault="00CC5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C5057" w:rsidRPr="004B7700" w:rsidRDefault="00EC11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Новосильского района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Ю.В. Трусов</w:t>
      </w:r>
    </w:p>
    <w:p w:rsidR="00EC1182" w:rsidRDefault="00EC1182">
      <w:pPr>
        <w:pStyle w:val="ConsPlusNormal"/>
        <w:jc w:val="right"/>
        <w:outlineLvl w:val="0"/>
      </w:pPr>
    </w:p>
    <w:p w:rsidR="00CC5057" w:rsidRDefault="00CC5057">
      <w:pPr>
        <w:pStyle w:val="ConsPlusNormal"/>
        <w:jc w:val="right"/>
        <w:outlineLvl w:val="0"/>
      </w:pPr>
      <w:r>
        <w:lastRenderedPageBreak/>
        <w:t>Приложение 1</w:t>
      </w:r>
    </w:p>
    <w:p w:rsidR="00CC5057" w:rsidRDefault="00CC5057">
      <w:pPr>
        <w:pStyle w:val="ConsPlusNormal"/>
        <w:jc w:val="right"/>
      </w:pPr>
      <w:r>
        <w:t>к постановлению</w:t>
      </w:r>
    </w:p>
    <w:p w:rsidR="00CC5057" w:rsidRDefault="00E04748">
      <w:pPr>
        <w:pStyle w:val="ConsPlusNormal"/>
        <w:jc w:val="right"/>
      </w:pPr>
      <w:r>
        <w:t>а</w:t>
      </w:r>
      <w:r w:rsidR="00CC5057">
        <w:t xml:space="preserve">дминистрации </w:t>
      </w:r>
      <w:r>
        <w:t>Новосильского</w:t>
      </w:r>
      <w:r w:rsidR="00CC5057">
        <w:t xml:space="preserve"> района</w:t>
      </w:r>
    </w:p>
    <w:p w:rsidR="00CC5057" w:rsidRDefault="00E04748">
      <w:pPr>
        <w:pStyle w:val="ConsPlusNormal"/>
        <w:jc w:val="right"/>
      </w:pPr>
      <w:r>
        <w:t>от 28</w:t>
      </w:r>
      <w:r w:rsidR="00CC5057">
        <w:t xml:space="preserve"> </w:t>
      </w:r>
      <w:r>
        <w:t>июня 2022 г. N 357</w:t>
      </w:r>
    </w:p>
    <w:p w:rsidR="00CC5057" w:rsidRDefault="00CC5057">
      <w:pPr>
        <w:pStyle w:val="ConsPlusNormal"/>
        <w:ind w:firstLine="540"/>
        <w:jc w:val="both"/>
      </w:pPr>
    </w:p>
    <w:p w:rsidR="00CC5057" w:rsidRDefault="00CC5057">
      <w:pPr>
        <w:pStyle w:val="ConsPlusNormal"/>
        <w:jc w:val="right"/>
      </w:pPr>
      <w:r>
        <w:t>Приложение 3</w:t>
      </w:r>
    </w:p>
    <w:p w:rsidR="00CC5057" w:rsidRDefault="00CC5057">
      <w:pPr>
        <w:pStyle w:val="ConsPlusNormal"/>
        <w:jc w:val="right"/>
      </w:pPr>
      <w:r>
        <w:t>к постановлению</w:t>
      </w:r>
    </w:p>
    <w:p w:rsidR="00CC5057" w:rsidRDefault="00E04748">
      <w:pPr>
        <w:pStyle w:val="ConsPlusNormal"/>
        <w:jc w:val="right"/>
      </w:pPr>
      <w:r>
        <w:t>а</w:t>
      </w:r>
      <w:r w:rsidR="00CC5057">
        <w:t xml:space="preserve">дминистрации </w:t>
      </w:r>
      <w:r>
        <w:t>Новосильского</w:t>
      </w:r>
      <w:r w:rsidR="00CC5057">
        <w:t xml:space="preserve"> района</w:t>
      </w:r>
    </w:p>
    <w:p w:rsidR="00CC5057" w:rsidRDefault="00CC5057">
      <w:pPr>
        <w:pStyle w:val="ConsPlusNormal"/>
        <w:jc w:val="right"/>
      </w:pPr>
      <w:r>
        <w:t xml:space="preserve">от </w:t>
      </w:r>
      <w:r w:rsidR="00E04748">
        <w:t>22</w:t>
      </w:r>
      <w:r>
        <w:t xml:space="preserve"> </w:t>
      </w:r>
      <w:r w:rsidR="00E04748">
        <w:t>апреля 2022 г. N 357</w:t>
      </w:r>
    </w:p>
    <w:p w:rsidR="00CC5057" w:rsidRDefault="00CC5057">
      <w:pPr>
        <w:pStyle w:val="ConsPlusNormal"/>
        <w:ind w:firstLine="540"/>
        <w:jc w:val="both"/>
      </w:pPr>
    </w:p>
    <w:p w:rsidR="00CC5057" w:rsidRDefault="00CC5057">
      <w:pPr>
        <w:pStyle w:val="ConsPlusNormal"/>
        <w:jc w:val="center"/>
      </w:pPr>
      <w:bookmarkStart w:id="6" w:name="P88"/>
      <w:bookmarkEnd w:id="6"/>
      <w:r>
        <w:t>Отчет</w:t>
      </w:r>
    </w:p>
    <w:p w:rsidR="00CC5057" w:rsidRDefault="00CC5057">
      <w:pPr>
        <w:pStyle w:val="ConsPlusNormal"/>
        <w:jc w:val="center"/>
      </w:pPr>
      <w:r>
        <w:t xml:space="preserve">о расходовании средств бюджета </w:t>
      </w:r>
      <w:r w:rsidR="00E04748">
        <w:t>Новосильского</w:t>
      </w:r>
      <w:r>
        <w:t xml:space="preserve"> района</w:t>
      </w:r>
    </w:p>
    <w:p w:rsidR="00CC5057" w:rsidRDefault="00CC5057">
      <w:pPr>
        <w:pStyle w:val="ConsPlusNormal"/>
        <w:jc w:val="center"/>
      </w:pPr>
      <w:r>
        <w:t>Орловской области, поступлений от денежных пожертвований</w:t>
      </w:r>
    </w:p>
    <w:p w:rsidR="00CC5057" w:rsidRDefault="00CC5057">
      <w:pPr>
        <w:pStyle w:val="ConsPlusNormal"/>
        <w:jc w:val="center"/>
      </w:pPr>
      <w:r>
        <w:t xml:space="preserve">в бюджет </w:t>
      </w:r>
      <w:r w:rsidR="00E04748">
        <w:t>Новосильского</w:t>
      </w:r>
      <w:r>
        <w:t xml:space="preserve"> района на финансовое обеспечение</w:t>
      </w:r>
    </w:p>
    <w:p w:rsidR="00CC5057" w:rsidRDefault="00CC5057">
      <w:pPr>
        <w:pStyle w:val="ConsPlusNormal"/>
        <w:jc w:val="center"/>
      </w:pPr>
      <w:r>
        <w:t>временного социально-бытового обустройства граждан</w:t>
      </w:r>
    </w:p>
    <w:p w:rsidR="00CC5057" w:rsidRDefault="00CC5057">
      <w:pPr>
        <w:pStyle w:val="ConsPlusNormal"/>
        <w:jc w:val="center"/>
      </w:pPr>
      <w:r>
        <w:t>Российской Федерации, Украины, Донецкой Народной</w:t>
      </w:r>
    </w:p>
    <w:p w:rsidR="00CC5057" w:rsidRDefault="00CC5057">
      <w:pPr>
        <w:pStyle w:val="ConsPlusNormal"/>
        <w:jc w:val="center"/>
      </w:pPr>
      <w:r>
        <w:t xml:space="preserve">Республики, Луганской Народной Республики и лиц </w:t>
      </w:r>
      <w:proofErr w:type="gramStart"/>
      <w:r>
        <w:t>без</w:t>
      </w:r>
      <w:proofErr w:type="gramEnd"/>
    </w:p>
    <w:p w:rsidR="00CC5057" w:rsidRDefault="00CC5057">
      <w:pPr>
        <w:pStyle w:val="ConsPlusNormal"/>
        <w:jc w:val="center"/>
      </w:pPr>
      <w:proofErr w:type="gramStart"/>
      <w:r>
        <w:t>гражданства, постоянно проживающих на территориях Украины,</w:t>
      </w:r>
      <w:proofErr w:type="gramEnd"/>
    </w:p>
    <w:p w:rsidR="00CC5057" w:rsidRDefault="00CC5057">
      <w:pPr>
        <w:pStyle w:val="ConsPlusNormal"/>
        <w:jc w:val="center"/>
      </w:pPr>
      <w:r>
        <w:t>Донецкой Народной Республики, Луганской Народной Республики,</w:t>
      </w:r>
    </w:p>
    <w:p w:rsidR="00CC5057" w:rsidRDefault="00CC5057">
      <w:pPr>
        <w:pStyle w:val="ConsPlusNormal"/>
        <w:jc w:val="center"/>
      </w:pPr>
      <w:r>
        <w:t xml:space="preserve">вынужденно </w:t>
      </w:r>
      <w:proofErr w:type="gramStart"/>
      <w:r>
        <w:t>покинувших</w:t>
      </w:r>
      <w:proofErr w:type="gramEnd"/>
      <w:r>
        <w:t xml:space="preserve"> территории Украины, Донецкой Народной</w:t>
      </w:r>
    </w:p>
    <w:p w:rsidR="00CC5057" w:rsidRDefault="00CC5057">
      <w:pPr>
        <w:pStyle w:val="ConsPlusNormal"/>
        <w:jc w:val="center"/>
      </w:pPr>
      <w:r>
        <w:t xml:space="preserve">Республики, Луганской Народной Республики и </w:t>
      </w:r>
      <w:proofErr w:type="gramStart"/>
      <w:r>
        <w:t>прибывших</w:t>
      </w:r>
      <w:proofErr w:type="gramEnd"/>
    </w:p>
    <w:p w:rsidR="00CC5057" w:rsidRDefault="00CC5057">
      <w:pPr>
        <w:pStyle w:val="ConsPlusNormal"/>
        <w:jc w:val="center"/>
      </w:pPr>
      <w:r>
        <w:t xml:space="preserve">на территорию Орловской области в </w:t>
      </w:r>
      <w:proofErr w:type="gramStart"/>
      <w:r>
        <w:t>экстренном</w:t>
      </w:r>
      <w:proofErr w:type="gramEnd"/>
    </w:p>
    <w:p w:rsidR="00CC5057" w:rsidRDefault="00CC5057">
      <w:pPr>
        <w:pStyle w:val="ConsPlusNormal"/>
        <w:jc w:val="center"/>
      </w:pPr>
      <w:r>
        <w:t xml:space="preserve">массовом </w:t>
      </w:r>
      <w:proofErr w:type="gramStart"/>
      <w:r>
        <w:t>порядке</w:t>
      </w:r>
      <w:proofErr w:type="gramEnd"/>
      <w:r>
        <w:t xml:space="preserve"> в 2022 году по состоянию</w:t>
      </w:r>
    </w:p>
    <w:p w:rsidR="00CC5057" w:rsidRDefault="00CC5057">
      <w:pPr>
        <w:pStyle w:val="ConsPlusNormal"/>
        <w:jc w:val="center"/>
      </w:pPr>
      <w:r>
        <w:t>на ____ ___________ 20__ г.</w:t>
      </w:r>
    </w:p>
    <w:p w:rsidR="00CC5057" w:rsidRDefault="00CC5057">
      <w:pPr>
        <w:pStyle w:val="ConsPlusNormal"/>
        <w:ind w:firstLine="540"/>
        <w:jc w:val="both"/>
      </w:pPr>
    </w:p>
    <w:p w:rsidR="00CC5057" w:rsidRDefault="00CC5057">
      <w:pPr>
        <w:pStyle w:val="ConsPlusNormal"/>
        <w:ind w:firstLine="540"/>
        <w:jc w:val="both"/>
      </w:pPr>
      <w:r>
        <w:t>ГРБС ___________________________________________________________</w:t>
      </w:r>
    </w:p>
    <w:p w:rsidR="00CC5057" w:rsidRDefault="00CC5057">
      <w:pPr>
        <w:pStyle w:val="ConsPlusNormal"/>
        <w:spacing w:before="220"/>
        <w:ind w:firstLine="540"/>
        <w:jc w:val="both"/>
      </w:pPr>
      <w:r>
        <w:t xml:space="preserve">Наименование учреждения, организации, индивидуального предпринимателя, на базе которого </w:t>
      </w:r>
      <w:proofErr w:type="gramStart"/>
      <w:r>
        <w:t>создан</w:t>
      </w:r>
      <w:proofErr w:type="gramEnd"/>
      <w:r>
        <w:t xml:space="preserve"> ПВР (далее - ПВР)</w:t>
      </w:r>
    </w:p>
    <w:p w:rsidR="00CC5057" w:rsidRDefault="00CC5057">
      <w:pPr>
        <w:pStyle w:val="ConsPlusNormal"/>
        <w:ind w:firstLine="540"/>
        <w:jc w:val="both"/>
      </w:pPr>
    </w:p>
    <w:p w:rsidR="00CC5057" w:rsidRDefault="00CC5057">
      <w:pPr>
        <w:pStyle w:val="ConsPlusNormal"/>
        <w:jc w:val="right"/>
      </w:pPr>
      <w:r>
        <w:t>тыс. руб.</w:t>
      </w:r>
    </w:p>
    <w:p w:rsidR="00CC5057" w:rsidRDefault="00CC5057">
      <w:pPr>
        <w:sectPr w:rsidR="00CC5057" w:rsidSect="00BB2D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2154"/>
        <w:gridCol w:w="737"/>
        <w:gridCol w:w="1020"/>
        <w:gridCol w:w="2608"/>
        <w:gridCol w:w="1304"/>
        <w:gridCol w:w="794"/>
        <w:gridCol w:w="1134"/>
      </w:tblGrid>
      <w:tr w:rsidR="00CC5057">
        <w:tc>
          <w:tcPr>
            <w:tcW w:w="1474" w:type="dxa"/>
            <w:vMerge w:val="restart"/>
          </w:tcPr>
          <w:p w:rsidR="00CC5057" w:rsidRDefault="00CC5057">
            <w:pPr>
              <w:pStyle w:val="ConsPlusNormal"/>
              <w:jc w:val="center"/>
            </w:pPr>
            <w:r>
              <w:lastRenderedPageBreak/>
              <w:t>Наименование направления расходования средств</w:t>
            </w:r>
          </w:p>
        </w:tc>
        <w:tc>
          <w:tcPr>
            <w:tcW w:w="2154" w:type="dxa"/>
            <w:vMerge w:val="restart"/>
          </w:tcPr>
          <w:p w:rsidR="00CC5057" w:rsidRDefault="00CC5057" w:rsidP="00E04748">
            <w:pPr>
              <w:pStyle w:val="ConsPlusNormal"/>
              <w:jc w:val="center"/>
            </w:pPr>
            <w:r>
              <w:t xml:space="preserve">Получено из бюджета </w:t>
            </w:r>
            <w:r w:rsidR="00E04748">
              <w:t>Новосильского</w:t>
            </w:r>
            <w:r>
              <w:t xml:space="preserve"> района Орловской области в текущем финансовом году (нарастающим итогом на конец отчетного периода)</w:t>
            </w:r>
          </w:p>
        </w:tc>
        <w:tc>
          <w:tcPr>
            <w:tcW w:w="4365" w:type="dxa"/>
            <w:gridSpan w:val="3"/>
          </w:tcPr>
          <w:p w:rsidR="00CC5057" w:rsidRDefault="00CC5057">
            <w:pPr>
              <w:pStyle w:val="ConsPlusNormal"/>
              <w:jc w:val="center"/>
            </w:pPr>
            <w:r>
              <w:t>Кассовый расход на отчетную дату в текущем финансовом году</w:t>
            </w:r>
          </w:p>
        </w:tc>
        <w:tc>
          <w:tcPr>
            <w:tcW w:w="1304" w:type="dxa"/>
            <w:vMerge w:val="restart"/>
          </w:tcPr>
          <w:p w:rsidR="00CC5057" w:rsidRDefault="00CC5057">
            <w:pPr>
              <w:pStyle w:val="ConsPlusNormal"/>
              <w:jc w:val="center"/>
            </w:pPr>
            <w:r>
              <w:t>Остаток бюджетных средств на конец отчетного периода (гр. 2 - гр. 3)</w:t>
            </w:r>
          </w:p>
        </w:tc>
        <w:tc>
          <w:tcPr>
            <w:tcW w:w="794" w:type="dxa"/>
            <w:vMerge w:val="restart"/>
          </w:tcPr>
          <w:p w:rsidR="00CC5057" w:rsidRDefault="00CC5057">
            <w:pPr>
              <w:pStyle w:val="ConsPlusNormal"/>
              <w:jc w:val="center"/>
            </w:pPr>
            <w:r>
              <w:t>Остаток на 1 января 2023 года</w:t>
            </w:r>
          </w:p>
        </w:tc>
        <w:tc>
          <w:tcPr>
            <w:tcW w:w="1134" w:type="dxa"/>
            <w:vMerge w:val="restart"/>
          </w:tcPr>
          <w:p w:rsidR="00CC5057" w:rsidRDefault="00CC5057">
            <w:pPr>
              <w:pStyle w:val="ConsPlusNormal"/>
              <w:jc w:val="center"/>
            </w:pPr>
            <w:r>
              <w:t>Причины неиспользования средств</w:t>
            </w:r>
          </w:p>
        </w:tc>
      </w:tr>
      <w:tr w:rsidR="00CC5057">
        <w:tc>
          <w:tcPr>
            <w:tcW w:w="1474" w:type="dxa"/>
            <w:vMerge/>
          </w:tcPr>
          <w:p w:rsidR="00CC5057" w:rsidRDefault="00CC5057">
            <w:pPr>
              <w:spacing w:after="1" w:line="0" w:lineRule="atLeast"/>
            </w:pPr>
          </w:p>
        </w:tc>
        <w:tc>
          <w:tcPr>
            <w:tcW w:w="2154" w:type="dxa"/>
            <w:vMerge/>
          </w:tcPr>
          <w:p w:rsidR="00CC5057" w:rsidRDefault="00CC5057">
            <w:pPr>
              <w:spacing w:after="1" w:line="0" w:lineRule="atLeast"/>
            </w:pPr>
          </w:p>
        </w:tc>
        <w:tc>
          <w:tcPr>
            <w:tcW w:w="737" w:type="dxa"/>
          </w:tcPr>
          <w:p w:rsidR="00CC5057" w:rsidRDefault="00CC505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CC5057" w:rsidRDefault="00CC5057">
            <w:pPr>
              <w:pStyle w:val="ConsPlusNormal"/>
              <w:jc w:val="center"/>
            </w:pPr>
            <w:r>
              <w:t>средства местного бюджета</w:t>
            </w:r>
          </w:p>
        </w:tc>
        <w:tc>
          <w:tcPr>
            <w:tcW w:w="2608" w:type="dxa"/>
          </w:tcPr>
          <w:p w:rsidR="00CC5057" w:rsidRDefault="00CC5057">
            <w:pPr>
              <w:pStyle w:val="ConsPlusNormal"/>
              <w:jc w:val="center"/>
            </w:pPr>
            <w:r>
              <w:t>средства местного бюджета, источником финансового обеспечения которых являются поступления от денежных пожертвований в местный бюджет</w:t>
            </w:r>
          </w:p>
        </w:tc>
        <w:tc>
          <w:tcPr>
            <w:tcW w:w="1304" w:type="dxa"/>
            <w:vMerge/>
          </w:tcPr>
          <w:p w:rsidR="00CC5057" w:rsidRDefault="00CC5057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CC5057" w:rsidRDefault="00CC5057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CC5057" w:rsidRDefault="00CC5057">
            <w:pPr>
              <w:spacing w:after="1" w:line="0" w:lineRule="atLeast"/>
            </w:pPr>
          </w:p>
        </w:tc>
      </w:tr>
      <w:tr w:rsidR="00CC5057">
        <w:tc>
          <w:tcPr>
            <w:tcW w:w="1474" w:type="dxa"/>
          </w:tcPr>
          <w:p w:rsidR="00CC5057" w:rsidRDefault="00CC50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CC5057" w:rsidRDefault="00CC50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CC5057" w:rsidRDefault="00CC50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CC5057" w:rsidRDefault="00CC50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CC5057" w:rsidRDefault="00CC50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CC5057" w:rsidRDefault="00CC50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CC5057" w:rsidRDefault="00CC505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CC5057" w:rsidRDefault="00CC5057">
            <w:pPr>
              <w:pStyle w:val="ConsPlusNormal"/>
              <w:jc w:val="center"/>
            </w:pPr>
            <w:r>
              <w:t>8</w:t>
            </w:r>
          </w:p>
        </w:tc>
      </w:tr>
      <w:tr w:rsidR="00CC5057">
        <w:tc>
          <w:tcPr>
            <w:tcW w:w="1474" w:type="dxa"/>
          </w:tcPr>
          <w:p w:rsidR="00CC5057" w:rsidRDefault="00CC5057">
            <w:pPr>
              <w:pStyle w:val="ConsPlusNormal"/>
            </w:pPr>
            <w:r>
              <w:t>Временное размещение</w:t>
            </w:r>
          </w:p>
        </w:tc>
        <w:tc>
          <w:tcPr>
            <w:tcW w:w="2154" w:type="dxa"/>
          </w:tcPr>
          <w:p w:rsidR="00CC5057" w:rsidRDefault="00CC5057">
            <w:pPr>
              <w:pStyle w:val="ConsPlusNormal"/>
            </w:pPr>
          </w:p>
        </w:tc>
        <w:tc>
          <w:tcPr>
            <w:tcW w:w="737" w:type="dxa"/>
          </w:tcPr>
          <w:p w:rsidR="00CC5057" w:rsidRDefault="00CC5057">
            <w:pPr>
              <w:pStyle w:val="ConsPlusNormal"/>
            </w:pPr>
          </w:p>
        </w:tc>
        <w:tc>
          <w:tcPr>
            <w:tcW w:w="1020" w:type="dxa"/>
          </w:tcPr>
          <w:p w:rsidR="00CC5057" w:rsidRDefault="00CC5057">
            <w:pPr>
              <w:pStyle w:val="ConsPlusNormal"/>
            </w:pPr>
          </w:p>
        </w:tc>
        <w:tc>
          <w:tcPr>
            <w:tcW w:w="2608" w:type="dxa"/>
          </w:tcPr>
          <w:p w:rsidR="00CC5057" w:rsidRDefault="00CC5057">
            <w:pPr>
              <w:pStyle w:val="ConsPlusNormal"/>
            </w:pPr>
          </w:p>
        </w:tc>
        <w:tc>
          <w:tcPr>
            <w:tcW w:w="1304" w:type="dxa"/>
          </w:tcPr>
          <w:p w:rsidR="00CC5057" w:rsidRDefault="00CC5057">
            <w:pPr>
              <w:pStyle w:val="ConsPlusNormal"/>
            </w:pPr>
          </w:p>
        </w:tc>
        <w:tc>
          <w:tcPr>
            <w:tcW w:w="794" w:type="dxa"/>
          </w:tcPr>
          <w:p w:rsidR="00CC5057" w:rsidRDefault="00CC5057">
            <w:pPr>
              <w:pStyle w:val="ConsPlusNormal"/>
            </w:pPr>
          </w:p>
        </w:tc>
        <w:tc>
          <w:tcPr>
            <w:tcW w:w="1134" w:type="dxa"/>
          </w:tcPr>
          <w:p w:rsidR="00CC5057" w:rsidRDefault="00CC5057">
            <w:pPr>
              <w:pStyle w:val="ConsPlusNormal"/>
            </w:pPr>
          </w:p>
        </w:tc>
      </w:tr>
      <w:tr w:rsidR="00CC5057">
        <w:tc>
          <w:tcPr>
            <w:tcW w:w="1474" w:type="dxa"/>
          </w:tcPr>
          <w:p w:rsidR="00CC5057" w:rsidRDefault="00CC5057">
            <w:pPr>
              <w:pStyle w:val="ConsPlusNormal"/>
            </w:pPr>
            <w:r>
              <w:t>Питание</w:t>
            </w:r>
          </w:p>
        </w:tc>
        <w:tc>
          <w:tcPr>
            <w:tcW w:w="2154" w:type="dxa"/>
          </w:tcPr>
          <w:p w:rsidR="00CC5057" w:rsidRDefault="00CC5057">
            <w:pPr>
              <w:pStyle w:val="ConsPlusNormal"/>
            </w:pPr>
          </w:p>
        </w:tc>
        <w:tc>
          <w:tcPr>
            <w:tcW w:w="737" w:type="dxa"/>
          </w:tcPr>
          <w:p w:rsidR="00CC5057" w:rsidRDefault="00CC5057">
            <w:pPr>
              <w:pStyle w:val="ConsPlusNormal"/>
            </w:pPr>
          </w:p>
        </w:tc>
        <w:tc>
          <w:tcPr>
            <w:tcW w:w="1020" w:type="dxa"/>
          </w:tcPr>
          <w:p w:rsidR="00CC5057" w:rsidRDefault="00CC5057">
            <w:pPr>
              <w:pStyle w:val="ConsPlusNormal"/>
            </w:pPr>
          </w:p>
        </w:tc>
        <w:tc>
          <w:tcPr>
            <w:tcW w:w="2608" w:type="dxa"/>
          </w:tcPr>
          <w:p w:rsidR="00CC5057" w:rsidRDefault="00CC5057">
            <w:pPr>
              <w:pStyle w:val="ConsPlusNormal"/>
            </w:pPr>
          </w:p>
        </w:tc>
        <w:tc>
          <w:tcPr>
            <w:tcW w:w="1304" w:type="dxa"/>
          </w:tcPr>
          <w:p w:rsidR="00CC5057" w:rsidRDefault="00CC5057">
            <w:pPr>
              <w:pStyle w:val="ConsPlusNormal"/>
            </w:pPr>
          </w:p>
        </w:tc>
        <w:tc>
          <w:tcPr>
            <w:tcW w:w="794" w:type="dxa"/>
          </w:tcPr>
          <w:p w:rsidR="00CC5057" w:rsidRDefault="00CC5057">
            <w:pPr>
              <w:pStyle w:val="ConsPlusNormal"/>
            </w:pPr>
          </w:p>
        </w:tc>
        <w:tc>
          <w:tcPr>
            <w:tcW w:w="1134" w:type="dxa"/>
          </w:tcPr>
          <w:p w:rsidR="00CC5057" w:rsidRDefault="00CC5057">
            <w:pPr>
              <w:pStyle w:val="ConsPlusNormal"/>
            </w:pPr>
          </w:p>
        </w:tc>
      </w:tr>
    </w:tbl>
    <w:p w:rsidR="00CC5057" w:rsidRDefault="00CC5057">
      <w:pPr>
        <w:pStyle w:val="ConsPlusNormal"/>
        <w:ind w:firstLine="540"/>
        <w:jc w:val="both"/>
      </w:pPr>
    </w:p>
    <w:p w:rsidR="00CC5057" w:rsidRDefault="00CC5057">
      <w:pPr>
        <w:pStyle w:val="ConsPlusNonformat"/>
        <w:jc w:val="both"/>
      </w:pPr>
      <w:r>
        <w:t>Глава (глава администрации)</w:t>
      </w:r>
    </w:p>
    <w:p w:rsidR="00CC5057" w:rsidRDefault="00E04748">
      <w:pPr>
        <w:pStyle w:val="ConsPlusNonformat"/>
        <w:jc w:val="both"/>
      </w:pPr>
      <w:r>
        <w:t>Новосильского</w:t>
      </w:r>
      <w:r w:rsidR="00CC5057">
        <w:t xml:space="preserve"> района или руководитель организации</w:t>
      </w:r>
    </w:p>
    <w:p w:rsidR="00CC5057" w:rsidRDefault="00E04748">
      <w:pPr>
        <w:pStyle w:val="ConsPlusNonformat"/>
        <w:jc w:val="both"/>
      </w:pPr>
      <w:r>
        <w:t>Новосильского</w:t>
      </w:r>
      <w:r w:rsidR="00CC5057">
        <w:t xml:space="preserve"> района, на </w:t>
      </w:r>
      <w:proofErr w:type="gramStart"/>
      <w:r w:rsidR="00CC5057">
        <w:t>базе</w:t>
      </w:r>
      <w:proofErr w:type="gramEnd"/>
      <w:r w:rsidR="00CC5057">
        <w:t xml:space="preserve"> которой</w:t>
      </w:r>
    </w:p>
    <w:p w:rsidR="00CC5057" w:rsidRDefault="00CC5057">
      <w:pPr>
        <w:pStyle w:val="ConsPlusNonformat"/>
        <w:jc w:val="both"/>
      </w:pPr>
      <w:r>
        <w:t>создан пункт временного размещения</w:t>
      </w:r>
    </w:p>
    <w:p w:rsidR="00CC5057" w:rsidRDefault="00CC5057">
      <w:pPr>
        <w:pStyle w:val="ConsPlusNonformat"/>
        <w:jc w:val="both"/>
      </w:pPr>
    </w:p>
    <w:p w:rsidR="00CC5057" w:rsidRDefault="00CC5057">
      <w:pPr>
        <w:pStyle w:val="ConsPlusNonformat"/>
        <w:jc w:val="both"/>
      </w:pPr>
      <w:r>
        <w:t>_______________________________     ____________     ______________________</w:t>
      </w:r>
    </w:p>
    <w:p w:rsidR="00CC5057" w:rsidRDefault="00CC5057">
      <w:pPr>
        <w:pStyle w:val="ConsPlusNonformat"/>
        <w:jc w:val="both"/>
      </w:pPr>
      <w:r>
        <w:t xml:space="preserve">                                     (подпись)       (расшифровка подписи)</w:t>
      </w:r>
    </w:p>
    <w:p w:rsidR="00CC5057" w:rsidRDefault="00CC5057">
      <w:pPr>
        <w:pStyle w:val="ConsPlusNormal"/>
        <w:ind w:firstLine="540"/>
        <w:jc w:val="both"/>
      </w:pPr>
    </w:p>
    <w:p w:rsidR="00CC5057" w:rsidRDefault="00CC5057">
      <w:pPr>
        <w:pStyle w:val="ConsPlusNormal"/>
        <w:ind w:firstLine="540"/>
        <w:jc w:val="both"/>
      </w:pPr>
    </w:p>
    <w:p w:rsidR="00CC5057" w:rsidRDefault="00CC50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4DD4" w:rsidRDefault="009A4DD4"/>
    <w:sectPr w:rsidR="009A4DD4" w:rsidSect="00C1498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57"/>
    <w:rsid w:val="001E0684"/>
    <w:rsid w:val="004B7700"/>
    <w:rsid w:val="0053476F"/>
    <w:rsid w:val="00723F92"/>
    <w:rsid w:val="00790740"/>
    <w:rsid w:val="009A4DD4"/>
    <w:rsid w:val="009D6B23"/>
    <w:rsid w:val="00BF40DA"/>
    <w:rsid w:val="00C22446"/>
    <w:rsid w:val="00C54E5C"/>
    <w:rsid w:val="00CC5057"/>
    <w:rsid w:val="00CD54CE"/>
    <w:rsid w:val="00D81F11"/>
    <w:rsid w:val="00E04748"/>
    <w:rsid w:val="00E831E7"/>
    <w:rsid w:val="00EC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11"/>
    <w:pPr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057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Nonformat">
    <w:name w:val="ConsPlusNonformat"/>
    <w:rsid w:val="00CC5057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uiPriority w:val="99"/>
    <w:rsid w:val="00CC5057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rsid w:val="00CC5057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1F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11"/>
    <w:pPr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057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Nonformat">
    <w:name w:val="ConsPlusNonformat"/>
    <w:rsid w:val="00CC5057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uiPriority w:val="99"/>
    <w:rsid w:val="00CC5057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rsid w:val="00CC5057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1F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FB35B35C3DE0C029015639E15DA9B3D69D0CF7A7DFA4E28C591FE95D09C85164DC1B64D81385365ECF53D3CDED3A7BA34B73D73B256E65A0487078lAL" TargetMode="External"/><Relationship Id="rId13" Type="http://schemas.openxmlformats.org/officeDocument/2006/relationships/hyperlink" Target="consultantplus://offline/ref=54FB35B35C3DE0C029015639E15DA9B3D69D0CF7A7DFA4E28C591FE95D09C85164DC1B64D81385365ECF52D5CDED3A7BA34B73D73B256E65A0487078lAL" TargetMode="External"/><Relationship Id="rId18" Type="http://schemas.openxmlformats.org/officeDocument/2006/relationships/hyperlink" Target="consultantplus://offline/ref=54FB35B35C3DE0C029015639E15DA9B3D69D0CF7A7DFA4E28C591FE95D09C85164DC1B64D81385365ECF51D1CDED3A7BA34B73D73B256E65A0487078lAL" TargetMode="External"/><Relationship Id="rId26" Type="http://schemas.openxmlformats.org/officeDocument/2006/relationships/hyperlink" Target="consultantplus://offline/ref=54FB35B35C3DE0C029015639E15DA9B3D69D0CF7A7DFA4E28C591FE95D09C85164DC1B64D81385365ECF57DFCDED3A7BA34B73D73B256E65A0487078l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4FB35B35C3DE0C029015639E15DA9B3D69D0CF7A7DFA4E28C591FE95D09C85164DC1B64D81385365ECF57D6CDED3A7BA34B73D73B256E65A0487078lAL" TargetMode="External"/><Relationship Id="rId7" Type="http://schemas.openxmlformats.org/officeDocument/2006/relationships/hyperlink" Target="consultantplus://offline/ref=54FB35B35C3DE0C029015639E15DA9B3D69D0CF7A7DFA4E28C591FE95D09C85164DC1B64D81385365ECF53D4CDED3A7BA34B73D73B256E65A0487078lAL" TargetMode="External"/><Relationship Id="rId12" Type="http://schemas.openxmlformats.org/officeDocument/2006/relationships/hyperlink" Target="consultantplus://offline/ref=54FB35B35C3DE0C029015639E15DA9B3D69D0CF7A7DFA4E28C591FE95D09C85164DC1B64D81385365ECF52D5CDED3A7BA34B73D73B256E65A0487078lAL" TargetMode="External"/><Relationship Id="rId17" Type="http://schemas.openxmlformats.org/officeDocument/2006/relationships/hyperlink" Target="consultantplus://offline/ref=54FB35B35C3DE0C029015639E15DA9B3D69D0CF7A7DFA4E28C591FE95D09C85164DC1B64D81385365ECF52DFCDED3A7BA34B73D73B256E65A0487078lAL" TargetMode="External"/><Relationship Id="rId25" Type="http://schemas.openxmlformats.org/officeDocument/2006/relationships/hyperlink" Target="consultantplus://offline/ref=54FB35B35C3DE0C029015639E15DA9B3D69D0CF7A7DFA4E28C591FE95D09C85164DC1B64D81385365ECF57D3CDED3A7BA34B73D73B256E65A0487078l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4FB35B35C3DE0C029015639E15DA9B3D69D0CF7A7DFA4E28C591FE95D09C85164DC1B64D81385365ECF52D0CDED3A7BA34B73D73B256E65A0487078lAL" TargetMode="External"/><Relationship Id="rId20" Type="http://schemas.openxmlformats.org/officeDocument/2006/relationships/hyperlink" Target="consultantplus://offline/ref=54FB35B35C3DE0C029015639E15DA9B3D69D0CF7A7DFA4E28C591FE95D09C85164DC1B64D81385365ECF50D4CDED3A7BA34B73D73B256E65A0487078lA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FB35B35C3DE0C029015639E15DA9B3D69D0CF7A7DFA4E28C591FE95D09C85164DC1B76D84B893459D153D1D8BB6B3D7Fl4L" TargetMode="External"/><Relationship Id="rId11" Type="http://schemas.openxmlformats.org/officeDocument/2006/relationships/hyperlink" Target="consultantplus://offline/ref=54FB35B35C3DE0C029015639E15DA9B3D69D0CF7A7DFA4E28C591FE95D09C85164DC1B64D81385365ECF53D0CDED3A7BA34B73D73B256E65A0487078lAL" TargetMode="External"/><Relationship Id="rId24" Type="http://schemas.openxmlformats.org/officeDocument/2006/relationships/hyperlink" Target="consultantplus://offline/ref=54FB35B35C3DE0C029015639E15DA9B3D69D0CF7A7DFA4E28C591FE95D09C85164DC1B64D81385365ECF57D3CDED3A7BA34B73D73B256E65A0487078lAL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4FB35B35C3DE0C029015639E15DA9B3D69D0CF7A7DFA4E28C591FE95D09C85164DC1B64D81385365ECF52D2CDED3A7BA34B73D73B256E65A0487078lAL" TargetMode="External"/><Relationship Id="rId23" Type="http://schemas.openxmlformats.org/officeDocument/2006/relationships/hyperlink" Target="consultantplus://offline/ref=54FB35B35C3DE0C029015639E15DA9B3D69D0CF7A7DFA4E28C591FE95D09C85164DC1B64D81385365ECF57D4CDED3A7BA34B73D73B256E65A0487078lA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4FB35B35C3DE0C029015639E15DA9B3D69D0CF7A7DFA4E28C591FE95D09C85164DC1B64D81385365ECF53D1CDED3A7BA34B73D73B256E65A0487078lAL" TargetMode="External"/><Relationship Id="rId19" Type="http://schemas.openxmlformats.org/officeDocument/2006/relationships/hyperlink" Target="consultantplus://offline/ref=54FB35B35C3DE0C029015639E15DA9B3D69D0CF7A7DFA4E28C591FE95D09C85164DC1B64D81385365ECF51D1CDED3A7BA34B73D73B256E65A0487078l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FB35B35C3DE0C029015639E15DA9B3D69D0CF7A7DFA4E28C591FE95D09C85164DC1B64D81385365ECF53D2CDED3A7BA34B73D73B256E65A0487078lAL" TargetMode="External"/><Relationship Id="rId14" Type="http://schemas.openxmlformats.org/officeDocument/2006/relationships/hyperlink" Target="consultantplus://offline/ref=54FB35B35C3DE0C029015639E15DA9B3D69D0CF7A7DFA4E28C591FE95D09C85164DC1B64D81385365ECF52D3CDED3A7BA34B73D73B256E65A0487078lAL" TargetMode="External"/><Relationship Id="rId22" Type="http://schemas.openxmlformats.org/officeDocument/2006/relationships/hyperlink" Target="consultantplus://offline/ref=54FB35B35C3DE0C029015639E15DA9B3D69D0CF7A7DFA4E28C591FE95D09C85164DC1B64D81385365ECF57D4CDED3A7BA34B73D73B256E65A0487078lAL" TargetMode="External"/><Relationship Id="rId27" Type="http://schemas.openxmlformats.org/officeDocument/2006/relationships/hyperlink" Target="consultantplus://offline/ref=54FB35B35C3DE0C029015639E15DA9B3D69D0CF7A7DFA4E28C591FE95D09C85164DC1B64D81385365ECF56D4CDED3A7BA34B73D73B256E65A0487078l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2828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4</cp:revision>
  <dcterms:created xsi:type="dcterms:W3CDTF">2022-06-27T11:37:00Z</dcterms:created>
  <dcterms:modified xsi:type="dcterms:W3CDTF">2022-07-05T13:43:00Z</dcterms:modified>
</cp:coreProperties>
</file>