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A3C" w:rsidRDefault="00876A3C" w:rsidP="00876A3C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BE524E" w:rsidRPr="00BE524E" w:rsidRDefault="000A1C80" w:rsidP="00BE524E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E524E" w:rsidRDefault="00BE524E" w:rsidP="00876A3C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E524E" w:rsidRPr="00BE524E" w:rsidRDefault="00BE524E" w:rsidP="00BE524E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4040" cy="69088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24E" w:rsidRPr="00BE524E" w:rsidRDefault="00BE524E" w:rsidP="00BE524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E524E" w:rsidRPr="00BE524E" w:rsidRDefault="00BE524E" w:rsidP="00BE524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E524E" w:rsidRPr="00BE524E" w:rsidRDefault="00BE524E" w:rsidP="00BE524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BE524E" w:rsidRPr="00BE524E" w:rsidRDefault="00BE524E" w:rsidP="00BE524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</w:t>
      </w:r>
      <w:r w:rsidR="000A1C8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11 февраля </w:t>
      </w: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2022 года                                         </w:t>
      </w:r>
      <w:r w:rsidR="000A1C8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№   -</w:t>
      </w:r>
      <w:r w:rsidR="000A1C80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26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г. Новосиль </w:t>
      </w:r>
    </w:p>
    <w:p w:rsidR="00BE524E" w:rsidRPr="00BE524E" w:rsidRDefault="00BE524E" w:rsidP="00BE524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E524E" w:rsidRPr="00BE524E" w:rsidRDefault="00BE524E" w:rsidP="00BE52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E524E" w:rsidRPr="00BE524E" w:rsidRDefault="00BE524E" w:rsidP="00BE5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BE52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индикаторов риска нарушения обязательных требований,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  <w:r w:rsidRPr="00BE524E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используемых для определения необходимости проведения внеплановых проверок при осуществлении муниципального земельного контроля, ключевых и индикативных показателей муниципального земельного контроля и их целевых значений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</w:pPr>
      <w:r w:rsidRPr="00BE524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Принято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</w:pPr>
      <w:r w:rsidRPr="00BE524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                                                                                                Новосильским районным 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</w:pPr>
      <w:r w:rsidRPr="00BE524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Советом народных депутатов</w:t>
      </w:r>
    </w:p>
    <w:p w:rsidR="00BE524E" w:rsidRPr="00BE524E" w:rsidRDefault="00BE524E" w:rsidP="00BE524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</w:pPr>
      <w:r w:rsidRPr="00BE524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                               </w:t>
      </w:r>
      <w:r w:rsidRPr="00BE524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 </w:t>
      </w:r>
      <w:r w:rsidR="000A1C80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       11 февраля  </w:t>
      </w:r>
      <w:r w:rsidRPr="00BE524E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>2022 года</w:t>
      </w:r>
    </w:p>
    <w:p w:rsidR="00A209BC" w:rsidRDefault="00A209BC" w:rsidP="00A209BC">
      <w:pPr>
        <w:pStyle w:val="ConsPlusTitle"/>
        <w:outlineLvl w:val="0"/>
        <w:rPr>
          <w:rFonts w:ascii="Times New Roman" w:hAnsi="Times New Roman" w:cs="Times New Roman"/>
          <w:sz w:val="28"/>
          <w:szCs w:val="28"/>
        </w:rPr>
      </w:pPr>
    </w:p>
    <w:p w:rsidR="00876A3C" w:rsidRPr="00BE524E" w:rsidRDefault="00A209BC" w:rsidP="00BE524E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 </w:t>
      </w:r>
      <w:hyperlink r:id="rId7" w:history="1">
        <w:r w:rsidR="00876A3C" w:rsidRPr="00BE524E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пунктом 3 части 10 статьи 23</w:t>
        </w:r>
      </w:hyperlink>
      <w:r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 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г. № 248-ФЗ «О госу</w:t>
      </w:r>
      <w:r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дарственном контроле (надзоре)  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и муниципальном контроле в Рос</w:t>
      </w:r>
      <w:r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Федерации», Положени</w:t>
      </w:r>
      <w:r w:rsidR="00BE524E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земельном контроле на территории </w:t>
      </w:r>
      <w:r w:rsidR="00D34D1D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 Орловской области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</w:t>
      </w:r>
      <w:r w:rsidR="00BE524E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</w:t>
      </w:r>
      <w:r w:rsidR="00D34D1D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районного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 w:rsidR="00D34D1D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C71545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39D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08.09.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года №</w:t>
      </w:r>
      <w:r w:rsidR="00BE524E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9D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907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1545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Положения о муниципальном земельном контроле на территории </w:t>
      </w:r>
      <w:r w:rsidR="00D34D1D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 района</w:t>
      </w:r>
      <w:r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E524E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Новосильский</w:t>
      </w:r>
      <w:proofErr w:type="gramEnd"/>
      <w:r w:rsidR="00BE524E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</w:t>
      </w:r>
      <w:r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A3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524E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5C39DC" w:rsidRPr="00BE524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6A3C" w:rsidRDefault="00876A3C" w:rsidP="00BB17E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24E">
        <w:rPr>
          <w:rFonts w:ascii="Times New Roman" w:hAnsi="Times New Roman" w:cs="Times New Roman"/>
          <w:sz w:val="28"/>
          <w:szCs w:val="28"/>
        </w:rPr>
        <w:t>Утвердить индикаторы риска нарушения обязательных требований, используемые для определения необходимости проведения внеплановых</w:t>
      </w:r>
      <w:r>
        <w:rPr>
          <w:rFonts w:ascii="Times New Roman" w:hAnsi="Times New Roman" w:cs="Times New Roman"/>
          <w:sz w:val="28"/>
          <w:szCs w:val="28"/>
        </w:rPr>
        <w:t xml:space="preserve"> проверок при осуществлении муниципального земельного контроля, согласно приложению </w:t>
      </w:r>
      <w:r w:rsidR="00BE524E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876A3C" w:rsidRDefault="00876A3C" w:rsidP="00BB17E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ключевые показатели муниципального земельного контроля</w:t>
      </w:r>
      <w:r w:rsidR="00D34D1D">
        <w:rPr>
          <w:rFonts w:ascii="Times New Roman" w:hAnsi="Times New Roman" w:cs="Times New Roman"/>
          <w:sz w:val="28"/>
          <w:szCs w:val="28"/>
        </w:rPr>
        <w:t xml:space="preserve"> </w:t>
      </w:r>
      <w:r w:rsidRPr="00D34D1D">
        <w:rPr>
          <w:rFonts w:ascii="Times New Roman" w:hAnsi="Times New Roman" w:cs="Times New Roman"/>
          <w:sz w:val="28"/>
          <w:szCs w:val="28"/>
        </w:rPr>
        <w:t>и их целевые значения</w:t>
      </w:r>
      <w:r w:rsidR="00BE524E">
        <w:rPr>
          <w:rFonts w:ascii="Times New Roman" w:hAnsi="Times New Roman" w:cs="Times New Roman"/>
          <w:sz w:val="28"/>
          <w:szCs w:val="28"/>
        </w:rPr>
        <w:t xml:space="preserve">, согласно приложению 2. </w:t>
      </w:r>
    </w:p>
    <w:p w:rsidR="009022C6" w:rsidRPr="00D34D1D" w:rsidRDefault="009022C6" w:rsidP="00BB17EA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BE524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ешение вступает в законную силу с 1 марта 2022 года.</w:t>
      </w:r>
    </w:p>
    <w:p w:rsidR="00A40685" w:rsidRPr="00BE524E" w:rsidRDefault="00A40685" w:rsidP="00A209B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E524E" w:rsidRPr="00BE524E" w:rsidRDefault="00BE524E" w:rsidP="00BE5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4E">
        <w:rPr>
          <w:rFonts w:ascii="Times New Roman" w:hAnsi="Times New Roman" w:cs="Times New Roman"/>
          <w:sz w:val="28"/>
          <w:szCs w:val="28"/>
        </w:rPr>
        <w:t>Председатель Новосильского</w:t>
      </w:r>
    </w:p>
    <w:p w:rsidR="00BE524E" w:rsidRPr="00BE524E" w:rsidRDefault="00BE524E" w:rsidP="00BE5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24E">
        <w:rPr>
          <w:rFonts w:ascii="Times New Roman" w:hAnsi="Times New Roman" w:cs="Times New Roman"/>
          <w:sz w:val="28"/>
          <w:szCs w:val="28"/>
        </w:rPr>
        <w:t>районного Совета народных депутатов</w:t>
      </w:r>
      <w:r w:rsidRPr="00BE5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Pr="00BE524E">
        <w:rPr>
          <w:rFonts w:ascii="Times New Roman" w:hAnsi="Times New Roman" w:cs="Times New Roman"/>
          <w:sz w:val="28"/>
          <w:szCs w:val="28"/>
        </w:rPr>
        <w:t xml:space="preserve">Д.П. </w:t>
      </w:r>
      <w:proofErr w:type="spellStart"/>
      <w:r w:rsidRPr="00BE524E">
        <w:rPr>
          <w:rFonts w:ascii="Times New Roman" w:hAnsi="Times New Roman" w:cs="Times New Roman"/>
          <w:sz w:val="28"/>
          <w:szCs w:val="28"/>
        </w:rPr>
        <w:t>Сигачев</w:t>
      </w:r>
      <w:proofErr w:type="spellEnd"/>
    </w:p>
    <w:p w:rsidR="00BE524E" w:rsidRPr="00BE524E" w:rsidRDefault="00BE524E" w:rsidP="00BE52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24E" w:rsidRPr="00BE524E" w:rsidRDefault="00BE524E" w:rsidP="00BE5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524E" w:rsidRPr="00BE524E" w:rsidRDefault="00BE524E" w:rsidP="00BE52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524E"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 w:rsidRPr="00BE52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BE524E">
        <w:rPr>
          <w:rFonts w:ascii="Times New Roman" w:hAnsi="Times New Roman" w:cs="Times New Roman"/>
          <w:sz w:val="28"/>
          <w:szCs w:val="28"/>
        </w:rPr>
        <w:t xml:space="preserve">Е. Н. Демин </w:t>
      </w:r>
    </w:p>
    <w:p w:rsidR="00A40685" w:rsidRPr="00BE524E" w:rsidRDefault="00A40685" w:rsidP="00A209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524E" w:rsidRDefault="00BE524E" w:rsidP="00A209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E524E" w:rsidRDefault="00BE524E" w:rsidP="00A209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E524E" w:rsidRDefault="00BE524E" w:rsidP="00A209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E524E" w:rsidRDefault="00BE524E" w:rsidP="00A209BC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BB17EA" w:rsidRDefault="00BB17EA" w:rsidP="00876A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</w:p>
    <w:p w:rsidR="00C71545" w:rsidRDefault="00C71545" w:rsidP="00C715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</w:t>
      </w:r>
      <w:r w:rsidR="00BE524E">
        <w:rPr>
          <w:rFonts w:ascii="Times New Roman" w:eastAsia="Calibri" w:hAnsi="Times New Roman" w:cs="Times New Roman"/>
          <w:sz w:val="24"/>
          <w:szCs w:val="28"/>
        </w:rPr>
        <w:t xml:space="preserve">                    Приложение 1</w:t>
      </w:r>
    </w:p>
    <w:p w:rsidR="00C71545" w:rsidRDefault="00C71545" w:rsidP="00C715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к </w:t>
      </w:r>
      <w:r w:rsidR="00BE524E">
        <w:rPr>
          <w:rFonts w:ascii="Times New Roman" w:eastAsia="Calibri" w:hAnsi="Times New Roman" w:cs="Times New Roman"/>
          <w:sz w:val="24"/>
          <w:szCs w:val="28"/>
        </w:rPr>
        <w:t>решению</w:t>
      </w:r>
      <w:r>
        <w:rPr>
          <w:rFonts w:ascii="Times New Roman" w:eastAsia="Calibri" w:hAnsi="Times New Roman" w:cs="Times New Roman"/>
          <w:sz w:val="24"/>
          <w:szCs w:val="28"/>
        </w:rPr>
        <w:t xml:space="preserve"> Новосильского районного</w:t>
      </w:r>
    </w:p>
    <w:p w:rsidR="00C71545" w:rsidRDefault="00C71545" w:rsidP="00C715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Совета народных депутатов Орловской области</w:t>
      </w:r>
    </w:p>
    <w:p w:rsidR="00C71545" w:rsidRDefault="00C71545" w:rsidP="00C715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от  </w:t>
      </w:r>
      <w:r w:rsidR="000A1C80">
        <w:rPr>
          <w:rFonts w:ascii="Times New Roman" w:eastAsia="Calibri" w:hAnsi="Times New Roman" w:cs="Times New Roman"/>
          <w:sz w:val="24"/>
          <w:szCs w:val="28"/>
        </w:rPr>
        <w:t xml:space="preserve">11 февраля </w:t>
      </w:r>
      <w:r w:rsidR="0013200B">
        <w:rPr>
          <w:rFonts w:ascii="Times New Roman" w:eastAsia="Calibri" w:hAnsi="Times New Roman" w:cs="Times New Roman"/>
          <w:sz w:val="24"/>
          <w:szCs w:val="28"/>
        </w:rPr>
        <w:t xml:space="preserve">2022 года </w:t>
      </w:r>
      <w:bookmarkStart w:id="0" w:name="_GoBack"/>
      <w:bookmarkEnd w:id="0"/>
      <w:r w:rsidR="000A1C80">
        <w:rPr>
          <w:rFonts w:ascii="Times New Roman" w:eastAsia="Calibri" w:hAnsi="Times New Roman" w:cs="Times New Roman"/>
          <w:sz w:val="24"/>
          <w:szCs w:val="28"/>
        </w:rPr>
        <w:t>№ 26</w:t>
      </w:r>
    </w:p>
    <w:p w:rsidR="00876A3C" w:rsidRDefault="00876A3C" w:rsidP="00BE524E">
      <w:pPr>
        <w:rPr>
          <w:rFonts w:ascii="Times New Roman" w:hAnsi="Times New Roman" w:cs="Times New Roman"/>
          <w:sz w:val="28"/>
          <w:szCs w:val="28"/>
        </w:rPr>
      </w:pPr>
    </w:p>
    <w:p w:rsidR="00876A3C" w:rsidRPr="00C71545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ИНДИКАТОРОВ</w:t>
      </w:r>
    </w:p>
    <w:p w:rsidR="00876A3C" w:rsidRPr="00C71545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РИСКА НАРУШЕНИЯ ОБЯЗАТЕЛЬНЫХ ТРЕБОВАНИЙ, ИСПОЛЬЗУЕМЫХ</w:t>
      </w:r>
    </w:p>
    <w:p w:rsidR="00876A3C" w:rsidRPr="00C71545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ОПРЕДЕЛЕНИЯ НЕОБХОДИМОСТИ ПРОВЕДЕНИЯ </w:t>
      </w:r>
      <w:proofErr w:type="gramStart"/>
      <w:r w:rsidRPr="00C7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ВНЕПЛАНОВЫХ</w:t>
      </w:r>
      <w:proofErr w:type="gramEnd"/>
    </w:p>
    <w:p w:rsidR="00876A3C" w:rsidRPr="00C71545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15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ПРОВЕРОК ПРИ ОСУЩЕСТВЛЕНИИ МУНИЦИПАЛЬНОГО ЗЕМЕЛЬНОГО КОНТРОЛЯ</w:t>
      </w:r>
    </w:p>
    <w:p w:rsidR="00876A3C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A3C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1. Несоответствие площади используемого земельного участка, определенной в результате проведения мероприятий по контролю без взаимодействия с правообладателем земельного участка, площади земельного участка, сведения о которой содержатся в Едином государственном реестре недвижимости.</w:t>
      </w:r>
    </w:p>
    <w:p w:rsidR="00876A3C" w:rsidRPr="009022C6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>2.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правообладателем земельного участка, относительно местоположения границы земельного участка, содержащегося в Едином государственном реестре недвижимости, на величину, превышающую значение точности определения координат характерных точек границ земельных участков, установленное приказом </w:t>
      </w:r>
      <w:proofErr w:type="spellStart"/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>Росреестра</w:t>
      </w:r>
      <w:proofErr w:type="spellEnd"/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23.10.2020 N </w:t>
      </w:r>
      <w:proofErr w:type="gramStart"/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>машино</w:t>
      </w:r>
      <w:proofErr w:type="spellEnd"/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>-места" (Зарегистрировано в Минюсте России 16.11.2020 N 60938).</w:t>
      </w:r>
    </w:p>
    <w:p w:rsidR="00876A3C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 Несоответствие использования земельного участка, выявленное в результате проведения мероприятий по контролю без взаимодействия с правообладателем земельного участка,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:rsidR="00876A3C" w:rsidRPr="009022C6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по контролю без взаимодействия с правообладателем земельного участка,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случае если обязанность по использованию такого земельного участка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течение установленного срока предусмотрена федеральным законом.</w:t>
      </w:r>
    </w:p>
    <w:p w:rsidR="00876A3C" w:rsidRPr="009022C6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>5. 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BE524E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Признаки негативных процессов на земельном участке, влияющих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на состояние земель сельскохозяйственного назначения и уровень плодородия </w:t>
      </w:r>
    </w:p>
    <w:p w:rsidR="00BE524E" w:rsidRDefault="00BE524E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76A3C" w:rsidRPr="009022C6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почвы (водная и ветровая эрозия, сели, подтопление, заболачивание, засоление, иссушение, уплотнение, загрязнение химическими веществами,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в том числе радиоактивными, иными веществами и микроорганизмами, загрязнение отходами производства и потребления).</w:t>
      </w:r>
      <w:proofErr w:type="gramEnd"/>
    </w:p>
    <w:p w:rsidR="00876A3C" w:rsidRPr="009022C6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7. 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 связанной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с сельскохозяйственным производством деятельности.</w:t>
      </w:r>
    </w:p>
    <w:p w:rsidR="00876A3C" w:rsidRPr="009022C6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8. Наличие на земельном участке признаков, свидетельствующих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о повреждении или уничтожении мелиоративной системы или отдельно расположенного гидротехнического сооружения (утечка воды из канала или отсутствие подачи воды в канале (его части), который входит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 xml:space="preserve">в мелиоративную систему или является отдельно расположенным гидротехническим сооружением; заболачивание земельного участка, </w:t>
      </w:r>
      <w:r w:rsidRPr="009022C6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на котором расположены мелиоративная система или отдельно расположенное гидротехническое сооружение), а также мелиоративных защитных лесных насаждений (спиливание, складирование или сжигание древесно-кустарниковой растительности, составляющей защитные лесополосы).</w:t>
      </w:r>
    </w:p>
    <w:p w:rsidR="00876A3C" w:rsidRPr="00A40685" w:rsidRDefault="00876A3C" w:rsidP="00876A3C">
      <w:pPr>
        <w:spacing w:after="0"/>
        <w:ind w:firstLine="540"/>
        <w:jc w:val="both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876A3C" w:rsidRDefault="00876A3C" w:rsidP="00876A3C"/>
    <w:p w:rsidR="00C71545" w:rsidRDefault="00C71545" w:rsidP="00876A3C">
      <w:pPr>
        <w:spacing w:after="0" w:line="240" w:lineRule="auto"/>
        <w:jc w:val="right"/>
      </w:pPr>
    </w:p>
    <w:p w:rsidR="00C71545" w:rsidRDefault="00C71545" w:rsidP="00876A3C">
      <w:pPr>
        <w:spacing w:after="0" w:line="240" w:lineRule="auto"/>
        <w:jc w:val="right"/>
      </w:pPr>
    </w:p>
    <w:p w:rsidR="00C71545" w:rsidRDefault="00C71545" w:rsidP="00876A3C">
      <w:pPr>
        <w:spacing w:after="0" w:line="240" w:lineRule="auto"/>
        <w:jc w:val="right"/>
      </w:pPr>
    </w:p>
    <w:p w:rsidR="00772B07" w:rsidRDefault="00772B07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BE524E">
      <w:pPr>
        <w:spacing w:after="0" w:line="240" w:lineRule="auto"/>
      </w:pPr>
    </w:p>
    <w:p w:rsidR="00BE524E" w:rsidRDefault="00BE524E" w:rsidP="00876A3C">
      <w:pPr>
        <w:spacing w:after="0" w:line="240" w:lineRule="auto"/>
        <w:jc w:val="right"/>
      </w:pPr>
    </w:p>
    <w:p w:rsidR="00BE524E" w:rsidRDefault="00BE524E" w:rsidP="00876A3C">
      <w:pPr>
        <w:spacing w:after="0" w:line="240" w:lineRule="auto"/>
        <w:jc w:val="right"/>
      </w:pPr>
    </w:p>
    <w:p w:rsidR="00C71545" w:rsidRDefault="00C71545" w:rsidP="00876A3C">
      <w:pPr>
        <w:spacing w:after="0" w:line="240" w:lineRule="auto"/>
        <w:jc w:val="right"/>
      </w:pPr>
    </w:p>
    <w:p w:rsidR="00876A3C" w:rsidRDefault="00C71545" w:rsidP="00C7154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</w:t>
      </w:r>
      <w:r w:rsidR="00876A3C">
        <w:rPr>
          <w:rFonts w:ascii="Times New Roman" w:eastAsia="Calibri" w:hAnsi="Times New Roman" w:cs="Times New Roman"/>
          <w:sz w:val="24"/>
          <w:szCs w:val="28"/>
        </w:rPr>
        <w:t>Приложение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BE524E">
        <w:rPr>
          <w:rFonts w:ascii="Times New Roman" w:eastAsia="Calibri" w:hAnsi="Times New Roman" w:cs="Times New Roman"/>
          <w:sz w:val="24"/>
          <w:szCs w:val="28"/>
        </w:rPr>
        <w:t>2</w:t>
      </w:r>
    </w:p>
    <w:p w:rsidR="00C71545" w:rsidRDefault="00C71545" w:rsidP="00C715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</w:t>
      </w:r>
      <w:r w:rsidR="00876A3C">
        <w:rPr>
          <w:rFonts w:ascii="Times New Roman" w:eastAsia="Calibri" w:hAnsi="Times New Roman" w:cs="Times New Roman"/>
          <w:sz w:val="24"/>
          <w:szCs w:val="28"/>
        </w:rPr>
        <w:t xml:space="preserve">к </w:t>
      </w:r>
      <w:r w:rsidR="00BE524E">
        <w:rPr>
          <w:rFonts w:ascii="Times New Roman" w:eastAsia="Calibri" w:hAnsi="Times New Roman" w:cs="Times New Roman"/>
          <w:sz w:val="24"/>
          <w:szCs w:val="28"/>
        </w:rPr>
        <w:t xml:space="preserve">решению </w:t>
      </w:r>
      <w:r>
        <w:rPr>
          <w:rFonts w:ascii="Times New Roman" w:eastAsia="Calibri" w:hAnsi="Times New Roman" w:cs="Times New Roman"/>
          <w:sz w:val="24"/>
          <w:szCs w:val="28"/>
        </w:rPr>
        <w:t>Новосильского районного</w:t>
      </w:r>
    </w:p>
    <w:p w:rsidR="00876A3C" w:rsidRDefault="00C71545" w:rsidP="00C715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876A3C">
        <w:rPr>
          <w:rFonts w:ascii="Times New Roman" w:eastAsia="Calibri" w:hAnsi="Times New Roman" w:cs="Times New Roman"/>
          <w:sz w:val="24"/>
          <w:szCs w:val="28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</w:t>
      </w:r>
      <w:r w:rsidR="00876A3C">
        <w:rPr>
          <w:rFonts w:ascii="Times New Roman" w:eastAsia="Calibri" w:hAnsi="Times New Roman" w:cs="Times New Roman"/>
          <w:sz w:val="24"/>
          <w:szCs w:val="28"/>
        </w:rPr>
        <w:t>Совета</w:t>
      </w:r>
      <w:r>
        <w:rPr>
          <w:rFonts w:ascii="Times New Roman" w:eastAsia="Calibri" w:hAnsi="Times New Roman" w:cs="Times New Roman"/>
          <w:sz w:val="24"/>
          <w:szCs w:val="28"/>
        </w:rPr>
        <w:t xml:space="preserve"> народных</w:t>
      </w:r>
      <w:r w:rsidR="00876A3C">
        <w:rPr>
          <w:rFonts w:ascii="Times New Roman" w:eastAsia="Calibri" w:hAnsi="Times New Roman" w:cs="Times New Roman"/>
          <w:sz w:val="24"/>
          <w:szCs w:val="28"/>
        </w:rPr>
        <w:t xml:space="preserve"> депутатов </w:t>
      </w:r>
      <w:r>
        <w:rPr>
          <w:rFonts w:ascii="Times New Roman" w:eastAsia="Calibri" w:hAnsi="Times New Roman" w:cs="Times New Roman"/>
          <w:sz w:val="24"/>
          <w:szCs w:val="28"/>
        </w:rPr>
        <w:t>Орловской области</w:t>
      </w:r>
    </w:p>
    <w:p w:rsidR="00876A3C" w:rsidRDefault="00C71545" w:rsidP="00C7154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</w:t>
      </w:r>
      <w:r w:rsidR="00876A3C">
        <w:rPr>
          <w:rFonts w:ascii="Times New Roman" w:eastAsia="Calibri" w:hAnsi="Times New Roman" w:cs="Times New Roman"/>
          <w:sz w:val="24"/>
          <w:szCs w:val="28"/>
        </w:rPr>
        <w:t xml:space="preserve">от  </w:t>
      </w:r>
      <w:r w:rsidR="000A1C80">
        <w:rPr>
          <w:rFonts w:ascii="Times New Roman" w:eastAsia="Calibri" w:hAnsi="Times New Roman" w:cs="Times New Roman"/>
          <w:sz w:val="24"/>
          <w:szCs w:val="28"/>
        </w:rPr>
        <w:t xml:space="preserve">11 февраля 2022 года </w:t>
      </w: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="000A1C80">
        <w:rPr>
          <w:rFonts w:ascii="Times New Roman" w:eastAsia="Calibri" w:hAnsi="Times New Roman" w:cs="Times New Roman"/>
          <w:sz w:val="24"/>
          <w:szCs w:val="28"/>
        </w:rPr>
        <w:t>№ 26</w:t>
      </w:r>
    </w:p>
    <w:p w:rsidR="00876A3C" w:rsidRDefault="00876A3C" w:rsidP="00876A3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76A3C" w:rsidRDefault="00876A3C" w:rsidP="00876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Ключевые показатели муниципального земельного контроля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их целевые значения</w:t>
      </w:r>
    </w:p>
    <w:p w:rsidR="00876A3C" w:rsidRDefault="00876A3C" w:rsidP="00876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76A3C" w:rsidRDefault="00876A3C" w:rsidP="00876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Ключевые показатели</w:t>
      </w:r>
    </w:p>
    <w:p w:rsidR="00876A3C" w:rsidRDefault="00876A3C" w:rsidP="00876A3C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"/>
        <w:tblW w:w="9854" w:type="dxa"/>
        <w:tblInd w:w="250" w:type="dxa"/>
        <w:tblLook w:val="04A0" w:firstRow="1" w:lastRow="0" w:firstColumn="1" w:lastColumn="0" w:noHBand="0" w:noVBand="1"/>
      </w:tblPr>
      <w:tblGrid>
        <w:gridCol w:w="7905"/>
        <w:gridCol w:w="1949"/>
      </w:tblGrid>
      <w:tr w:rsidR="00876A3C" w:rsidTr="00876A3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Ключевые показатели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Целевые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значения</w:t>
            </w:r>
          </w:p>
        </w:tc>
      </w:tr>
      <w:tr w:rsidR="00876A3C" w:rsidTr="00876A3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исполнения по проведению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плановых и внеплановых проверок соблюдения требований земельного законодательства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76A3C" w:rsidTr="00876A3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Процентное исполнение показателя по осуществлению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контрольных мероприятий без взаимодействия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с контролируемыми лицами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ЕГИС ОКНД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100%</w:t>
            </w:r>
          </w:p>
        </w:tc>
      </w:tr>
      <w:tr w:rsidR="00876A3C" w:rsidTr="00876A3C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Процент контрольных мероприятий, при взаимодействии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с контролируемыми лицами, по которым назначены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 xml:space="preserve">административные наказания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A3C" w:rsidRDefault="00876A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80 %</w:t>
            </w:r>
          </w:p>
        </w:tc>
      </w:tr>
    </w:tbl>
    <w:p w:rsidR="00876A3C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6A3C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Индикативные показатели </w:t>
      </w:r>
    </w:p>
    <w:p w:rsidR="00876A3C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76A3C" w:rsidRDefault="00876A3C" w:rsidP="00A209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процентного исполнения по проведению плановых </w:t>
      </w:r>
      <w:r>
        <w:rPr>
          <w:rFonts w:ascii="Times New Roman" w:eastAsia="Calibri" w:hAnsi="Times New Roman" w:cs="Times New Roman"/>
          <w:sz w:val="28"/>
          <w:szCs w:val="28"/>
        </w:rPr>
        <w:br/>
        <w:t>и внеплановых проверок соблюдения требований земельного законодательства (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) осуществляется по следующей формуле:</w:t>
      </w:r>
    </w:p>
    <w:p w:rsidR="00876A3C" w:rsidRDefault="00876A3C" w:rsidP="00876A3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ПР=</m:t>
        </m:r>
        <m:d>
          <m:dPr>
            <m:ctrlP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ПРсх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*0,6+</m:t>
            </m:r>
            <m:f>
              <m:fPr>
                <m:ctrl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color w:val="000000"/>
                    <w:sz w:val="28"/>
                    <w:szCs w:val="28"/>
                  </w:rPr>
                  <m:t>ПРиные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color w:val="000000"/>
                        <w:sz w:val="28"/>
                        <w:szCs w:val="28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color w:val="000000"/>
                <w:sz w:val="28"/>
                <w:szCs w:val="28"/>
              </w:rPr>
              <m:t>*0,4</m:t>
            </m:r>
          </m:e>
        </m:d>
        <m:r>
          <m:rPr>
            <m:sty m:val="p"/>
          </m:rPr>
          <w:rPr>
            <w:rFonts w:ascii="Cambria Math" w:eastAsia="Calibri" w:hAnsi="Cambria Math" w:cs="Times New Roman"/>
            <w:color w:val="000000"/>
            <w:sz w:val="28"/>
            <w:szCs w:val="28"/>
          </w:rPr>
          <m:t>*100%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где</w:t>
      </w:r>
    </w:p>
    <w:p w:rsidR="00876A3C" w:rsidRDefault="00876A3C" w:rsidP="00876A3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процентное исполнение показателя по проведению плановых </w:t>
      </w:r>
      <w:r>
        <w:rPr>
          <w:rFonts w:ascii="Times New Roman" w:eastAsia="Calibri" w:hAnsi="Times New Roman" w:cs="Times New Roman"/>
          <w:sz w:val="28"/>
          <w:szCs w:val="28"/>
        </w:rPr>
        <w:br/>
        <w:t>и внеплановых проверок.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факт) – количество земельных участков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  <w:t>в отношении которых проведены плановые и внеплановые проверки.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план) – количество земельных участков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сельхозназначения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br/>
        <w:t>подлежащих плановым и внеплановым проверкам.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факт) – количество земельных участков иных категорий, </w:t>
      </w:r>
      <w:r>
        <w:rPr>
          <w:rFonts w:ascii="Times New Roman" w:eastAsia="Calibri" w:hAnsi="Times New Roman" w:cs="Times New Roman"/>
          <w:sz w:val="28"/>
          <w:szCs w:val="28"/>
        </w:rPr>
        <w:br/>
        <w:t>в отношении которых проведены плановые и внеплановые проверки.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ПРины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план) – количество земельных участков иных категорий, </w:t>
      </w:r>
      <w:r>
        <w:rPr>
          <w:rFonts w:ascii="Times New Roman" w:eastAsia="Calibri" w:hAnsi="Times New Roman" w:cs="Times New Roman"/>
          <w:sz w:val="28"/>
          <w:szCs w:val="28"/>
        </w:rPr>
        <w:br/>
        <w:t>подлежащих плановым и внеплановым проверкам.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0,6 и 0,4 – веса, присвоенные значениям, исходя из значимости </w:t>
      </w:r>
      <w:r>
        <w:rPr>
          <w:rFonts w:ascii="Times New Roman" w:eastAsia="Calibri" w:hAnsi="Times New Roman" w:cs="Times New Roman"/>
          <w:sz w:val="28"/>
          <w:szCs w:val="28"/>
        </w:rPr>
        <w:br/>
        <w:t>осуществления мероприятий в отношении тех или иных категорий земель.</w:t>
      </w:r>
    </w:p>
    <w:p w:rsidR="00876A3C" w:rsidRDefault="00876A3C" w:rsidP="00A209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Расчет процентного исполнения показателя по осуществлению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контрольных мероприятий, без взаимодействия с контролируемыми лицами </w:t>
      </w:r>
      <w:r>
        <w:rPr>
          <w:rFonts w:ascii="Times New Roman" w:eastAsia="Calibri" w:hAnsi="Times New Roman" w:cs="Times New Roman"/>
          <w:sz w:val="28"/>
          <w:szCs w:val="28"/>
        </w:rPr>
        <w:br/>
        <w:t>при помощи ЕГИС ОКНД (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) осуществляется по следующей формуле:</w:t>
      </w:r>
    </w:p>
    <w:p w:rsidR="00876A3C" w:rsidRDefault="00876A3C" w:rsidP="00876A3C">
      <w:pPr>
        <w:spacing w:after="0" w:line="240" w:lineRule="auto"/>
        <w:ind w:right="-143"/>
        <w:jc w:val="center"/>
        <w:rPr>
          <w:rFonts w:ascii="Times New Roman" w:eastAsia="Calibri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32"/>
            <w:szCs w:val="28"/>
          </w:rPr>
          <m:t>Осм=</m:t>
        </m:r>
        <m:d>
          <m:dPr>
            <m:begChr m:val=""/>
            <m:endChr m:val=""/>
            <m:ctrlPr>
              <w:rPr>
                <w:rFonts w:ascii="Cambria Math" w:eastAsia="Calibri" w:hAnsi="Cambria Math" w:cs="Times New Roman"/>
                <w:sz w:val="32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sz w:val="32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32"/>
                        <w:szCs w:val="28"/>
                      </w:rPr>
                      <m:t>факт</m:t>
                    </m:r>
                  </m:e>
                </m:d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32"/>
                    <w:szCs w:val="28"/>
                  </w:rPr>
                  <m:t>Осм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32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="Calibri" w:hAnsi="Cambria Math" w:cs="Times New Roman"/>
                        <w:sz w:val="32"/>
                        <w:szCs w:val="28"/>
                      </w:rPr>
                      <m:t>план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sz w:val="32"/>
                <w:szCs w:val="28"/>
              </w:rPr>
              <m:t>*100%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процентное исполнение показателя по осуществлению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контрольных мероприятий без взаимодействия с контролируемыми лицами </w:t>
      </w:r>
      <w:r>
        <w:rPr>
          <w:rFonts w:ascii="Times New Roman" w:eastAsia="Calibri" w:hAnsi="Times New Roman" w:cs="Times New Roman"/>
          <w:sz w:val="28"/>
          <w:szCs w:val="28"/>
        </w:rPr>
        <w:br/>
        <w:t>при помощи ЕГИС ОКНД.</w:t>
      </w:r>
    </w:p>
    <w:p w:rsidR="00BE524E" w:rsidRDefault="00BE524E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24E" w:rsidRDefault="00BE524E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24E" w:rsidRDefault="00BE524E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524E" w:rsidRDefault="00BE524E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факт) – количество земельных участков, в отношении которых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проведены контрольные мероприятия без взаимодействия с </w:t>
      </w:r>
      <w:r w:rsidR="00A40685">
        <w:rPr>
          <w:rFonts w:ascii="Times New Roman" w:eastAsia="Calibri" w:hAnsi="Times New Roman" w:cs="Times New Roman"/>
          <w:sz w:val="28"/>
          <w:szCs w:val="28"/>
        </w:rPr>
        <w:t xml:space="preserve">контролируемыми </w:t>
      </w:r>
      <w:r>
        <w:rPr>
          <w:rFonts w:ascii="Times New Roman" w:eastAsia="Calibri" w:hAnsi="Times New Roman" w:cs="Times New Roman"/>
          <w:sz w:val="28"/>
          <w:szCs w:val="28"/>
        </w:rPr>
        <w:t>лицами при помощи ЕГИС ОКНД.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план) – количество земельных участков, подлежащих проведению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контрольных мероприятий без взаимодействия с контролируемыми </w:t>
      </w:r>
      <w:r>
        <w:rPr>
          <w:rFonts w:ascii="Times New Roman" w:eastAsia="Calibri" w:hAnsi="Times New Roman" w:cs="Times New Roman"/>
          <w:sz w:val="28"/>
          <w:szCs w:val="28"/>
        </w:rPr>
        <w:br/>
        <w:t>лицами при помощи ЕГИС ОКНД.</w:t>
      </w:r>
    </w:p>
    <w:p w:rsidR="00876A3C" w:rsidRDefault="00876A3C" w:rsidP="00A209BC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Расчет процентного исполнения показателя контрольных мероприятий, при взаимодействии с контролируемыми лицами, по которым назначены административные наказания (Ш) осуществляется по следующей формуле:</w:t>
      </w:r>
    </w:p>
    <w:p w:rsidR="00876A3C" w:rsidRDefault="00876A3C" w:rsidP="00876A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eastAsia="Calibri" w:hAnsi="Cambria Math" w:cs="Times New Roman"/>
            <w:sz w:val="28"/>
            <w:szCs w:val="28"/>
          </w:rPr>
          <m:t>АН=</m:t>
        </m:r>
        <m:d>
          <m:dPr>
            <m:begChr m:val=""/>
            <m:endChr m:val=""/>
            <m:ctrlPr>
              <w:rPr>
                <w:rFonts w:ascii="Cambria Math" w:eastAsia="Calibri" w:hAnsi="Cambria Math" w:cs="Times New Roman"/>
                <w:sz w:val="28"/>
                <w:szCs w:val="28"/>
              </w:rPr>
            </m:ctrlPr>
          </m:dPr>
          <m:e>
            <m:f>
              <m:fPr>
                <m:ctrlPr>
                  <w:rPr>
                    <w:rFonts w:ascii="Cambria Math" w:eastAsia="Calibri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Ш</m:t>
                </m:r>
              </m:num>
              <m:den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  <w:sz w:val="28"/>
                    <w:szCs w:val="28"/>
                  </w:rPr>
                  <m:t>ПРвсе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факт</m:t>
                    </m:r>
                  </m:e>
                </m:d>
              </m:den>
            </m:f>
            <m:r>
              <w:rPr>
                <w:rFonts w:ascii="Cambria Math" w:eastAsia="Calibri" w:hAnsi="Cambria Math" w:cs="Times New Roman"/>
                <w:sz w:val="28"/>
                <w:szCs w:val="28"/>
              </w:rPr>
              <m:t>*100%</m:t>
            </m:r>
          </m:e>
        </m:d>
      </m:oMath>
      <w:r>
        <w:rPr>
          <w:rFonts w:ascii="Times New Roman" w:eastAsia="Times New Roman" w:hAnsi="Times New Roman" w:cs="Times New Roman"/>
          <w:sz w:val="28"/>
          <w:szCs w:val="28"/>
        </w:rPr>
        <w:t>, где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АН - процентное исполнение показателя контрольных мероприятий, </w:t>
      </w:r>
      <w:r>
        <w:rPr>
          <w:rFonts w:ascii="Times New Roman" w:eastAsia="Calibri" w:hAnsi="Times New Roman" w:cs="Times New Roman"/>
          <w:sz w:val="28"/>
          <w:szCs w:val="28"/>
        </w:rPr>
        <w:br/>
        <w:t xml:space="preserve">при взаимодействии с контролируемыми лицами, по которым назначены </w:t>
      </w:r>
      <w:r>
        <w:rPr>
          <w:rFonts w:ascii="Times New Roman" w:eastAsia="Calibri" w:hAnsi="Times New Roman" w:cs="Times New Roman"/>
          <w:sz w:val="28"/>
          <w:szCs w:val="28"/>
        </w:rPr>
        <w:br/>
        <w:t>административные наказания.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Ш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– количество проведенных плановых и внеплановых проверок, </w:t>
      </w:r>
      <w:r>
        <w:rPr>
          <w:rFonts w:ascii="Times New Roman" w:eastAsia="Calibri" w:hAnsi="Times New Roman" w:cs="Times New Roman"/>
          <w:sz w:val="28"/>
          <w:szCs w:val="28"/>
        </w:rPr>
        <w:br/>
        <w:t>по которым назначены административные наказания.</w:t>
      </w:r>
    </w:p>
    <w:p w:rsidR="00876A3C" w:rsidRDefault="00876A3C" w:rsidP="00876A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ПРвс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факт) - количество проведенных плановых и внеплановых проверок </w:t>
      </w:r>
      <w:r>
        <w:rPr>
          <w:rFonts w:ascii="Times New Roman" w:eastAsia="Calibri" w:hAnsi="Times New Roman" w:cs="Times New Roman"/>
          <w:sz w:val="28"/>
          <w:szCs w:val="28"/>
        </w:rPr>
        <w:br/>
        <w:t>в отношении земель всех категорий.</w:t>
      </w:r>
    </w:p>
    <w:p w:rsidR="00876A3C" w:rsidRDefault="00876A3C" w:rsidP="00876A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A3C" w:rsidRDefault="00876A3C" w:rsidP="00876A3C"/>
    <w:p w:rsidR="00876A3C" w:rsidRDefault="00876A3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1E5A2C" w:rsidRDefault="001E5A2C" w:rsidP="00876A3C"/>
    <w:p w:rsidR="009022C6" w:rsidRDefault="009022C6" w:rsidP="00876A3C"/>
    <w:p w:rsidR="00A40685" w:rsidRDefault="00A40685" w:rsidP="00876A3C"/>
    <w:p w:rsidR="00417240" w:rsidRDefault="00417240" w:rsidP="00876A3C"/>
    <w:p w:rsidR="00417240" w:rsidRDefault="00417240" w:rsidP="00876A3C"/>
    <w:p w:rsidR="00BE524E" w:rsidRDefault="00BE524E" w:rsidP="0041724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</w:p>
    <w:p w:rsidR="00BE524E" w:rsidRDefault="00BE524E" w:rsidP="00876A3C"/>
    <w:sectPr w:rsidR="00BE524E" w:rsidSect="00BE524E">
      <w:pgSz w:w="11906" w:h="16838"/>
      <w:pgMar w:top="0" w:right="851" w:bottom="28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B4C5F"/>
    <w:multiLevelType w:val="hybridMultilevel"/>
    <w:tmpl w:val="CD3E77FC"/>
    <w:lvl w:ilvl="0" w:tplc="A8BA89CC">
      <w:start w:val="1"/>
      <w:numFmt w:val="decimal"/>
      <w:lvlText w:val="%1."/>
      <w:lvlJc w:val="left"/>
      <w:pPr>
        <w:ind w:left="1777" w:hanging="360"/>
      </w:p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18"/>
    <w:rsid w:val="000A1C80"/>
    <w:rsid w:val="0013200B"/>
    <w:rsid w:val="001E5A2C"/>
    <w:rsid w:val="001F47DE"/>
    <w:rsid w:val="00264DC4"/>
    <w:rsid w:val="003715C3"/>
    <w:rsid w:val="00387C2E"/>
    <w:rsid w:val="00417240"/>
    <w:rsid w:val="00447F18"/>
    <w:rsid w:val="005C39DC"/>
    <w:rsid w:val="00683704"/>
    <w:rsid w:val="00772B07"/>
    <w:rsid w:val="00843117"/>
    <w:rsid w:val="00872B90"/>
    <w:rsid w:val="00876A3C"/>
    <w:rsid w:val="009022C6"/>
    <w:rsid w:val="00954B45"/>
    <w:rsid w:val="00A209BC"/>
    <w:rsid w:val="00A40685"/>
    <w:rsid w:val="00A449BE"/>
    <w:rsid w:val="00BB17EA"/>
    <w:rsid w:val="00BC72E0"/>
    <w:rsid w:val="00BE524E"/>
    <w:rsid w:val="00C71545"/>
    <w:rsid w:val="00D34D1D"/>
    <w:rsid w:val="00D71D25"/>
    <w:rsid w:val="00F7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C2E"/>
    <w:rPr>
      <w:color w:val="0000FF" w:themeColor="hyperlink"/>
      <w:u w:val="single"/>
    </w:rPr>
  </w:style>
  <w:style w:type="paragraph" w:customStyle="1" w:styleId="ConsPlusNormal">
    <w:name w:val="ConsPlusNormal"/>
    <w:rsid w:val="00876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876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76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A3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7C2E"/>
    <w:rPr>
      <w:color w:val="0000FF" w:themeColor="hyperlink"/>
      <w:u w:val="single"/>
    </w:rPr>
  </w:style>
  <w:style w:type="paragraph" w:customStyle="1" w:styleId="ConsPlusNormal">
    <w:name w:val="ConsPlusNormal"/>
    <w:rsid w:val="00876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A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4">
    <w:name w:val="Table Grid"/>
    <w:basedOn w:val="a1"/>
    <w:uiPriority w:val="39"/>
    <w:rsid w:val="00876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876A3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76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9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386954&amp;dst=100271&amp;field=134&amp;date=29.09.202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1428</Words>
  <Characters>8140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2022-02-10T10:22:00Z</cp:lastPrinted>
  <dcterms:created xsi:type="dcterms:W3CDTF">2022-02-03T05:34:00Z</dcterms:created>
  <dcterms:modified xsi:type="dcterms:W3CDTF">2022-02-14T08:37:00Z</dcterms:modified>
</cp:coreProperties>
</file>