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1C" w:rsidRDefault="00F5081C" w:rsidP="00F5081C">
      <w:pPr>
        <w:rPr>
          <w:rFonts w:eastAsia="Lucida Sans Unicode"/>
          <w:color w:val="000000"/>
          <w:sz w:val="28"/>
          <w:szCs w:val="28"/>
          <w:shd w:val="clear" w:color="auto" w:fill="FFFFFF"/>
          <w:lang w:eastAsia="en-US" w:bidi="en-US"/>
        </w:rPr>
      </w:pPr>
      <w:bookmarkStart w:id="0" w:name="_GoBack"/>
      <w:bookmarkEnd w:id="0"/>
    </w:p>
    <w:p w:rsidR="00F5081C" w:rsidRPr="00F5081C" w:rsidRDefault="005A13F0" w:rsidP="00F5081C">
      <w:pPr>
        <w:jc w:val="right"/>
        <w:rPr>
          <w:sz w:val="24"/>
          <w:szCs w:val="24"/>
        </w:rPr>
      </w:pPr>
      <w:r>
        <w:rPr>
          <w:sz w:val="24"/>
          <w:szCs w:val="24"/>
        </w:rPr>
        <w:t xml:space="preserve"> </w:t>
      </w:r>
    </w:p>
    <w:tbl>
      <w:tblPr>
        <w:tblW w:w="14673" w:type="dxa"/>
        <w:tblLayout w:type="fixed"/>
        <w:tblLook w:val="0000" w:firstRow="0" w:lastRow="0" w:firstColumn="0" w:lastColumn="0" w:noHBand="0" w:noVBand="0"/>
      </w:tblPr>
      <w:tblGrid>
        <w:gridCol w:w="9747"/>
        <w:gridCol w:w="4926"/>
      </w:tblGrid>
      <w:tr w:rsidR="00F5081C" w:rsidTr="00240256">
        <w:trPr>
          <w:trHeight w:val="10738"/>
        </w:trPr>
        <w:tc>
          <w:tcPr>
            <w:tcW w:w="9747" w:type="dxa"/>
          </w:tcPr>
          <w:p w:rsidR="00F5081C" w:rsidRDefault="00432CC0" w:rsidP="00240256">
            <w:pPr>
              <w:widowControl/>
              <w:autoSpaceDE/>
              <w:autoSpaceDN/>
              <w:adjustRightInd/>
              <w:jc w:val="center"/>
              <w:rPr>
                <w:sz w:val="28"/>
                <w:szCs w:val="28"/>
              </w:rPr>
            </w:pPr>
            <w:r>
              <w:rPr>
                <w:noProof/>
                <w:sz w:val="28"/>
                <w:szCs w:val="28"/>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F5081C" w:rsidRPr="00FE7E25" w:rsidRDefault="00F5081C" w:rsidP="00240256">
            <w:pPr>
              <w:widowControl/>
              <w:autoSpaceDE/>
              <w:autoSpaceDN/>
              <w:adjustRightInd/>
              <w:rPr>
                <w:rFonts w:ascii="Calibri" w:eastAsia="Calibri" w:hAnsi="Calibri"/>
                <w:sz w:val="28"/>
                <w:szCs w:val="28"/>
                <w:lang w:eastAsia="en-US"/>
              </w:rPr>
            </w:pPr>
          </w:p>
          <w:p w:rsidR="00F5081C" w:rsidRPr="00FE7E25" w:rsidRDefault="00F5081C" w:rsidP="00240256">
            <w:pPr>
              <w:widowControl/>
              <w:autoSpaceDE/>
              <w:autoSpaceDN/>
              <w:adjustRightInd/>
              <w:jc w:val="center"/>
              <w:rPr>
                <w:b/>
                <w:bCs/>
                <w:iCs/>
                <w:sz w:val="30"/>
                <w:szCs w:val="28"/>
              </w:rPr>
            </w:pPr>
            <w:r w:rsidRPr="00FE7E25">
              <w:rPr>
                <w:b/>
                <w:bCs/>
                <w:iCs/>
                <w:sz w:val="30"/>
                <w:szCs w:val="28"/>
              </w:rPr>
              <w:t>РОССИЙСКАЯ ФЕДЕРАЦИЯ</w:t>
            </w:r>
          </w:p>
          <w:p w:rsidR="00F5081C" w:rsidRPr="00FE7E25" w:rsidRDefault="00F5081C" w:rsidP="00240256">
            <w:pPr>
              <w:widowControl/>
              <w:autoSpaceDE/>
              <w:autoSpaceDN/>
              <w:adjustRightInd/>
              <w:jc w:val="center"/>
              <w:rPr>
                <w:b/>
                <w:bCs/>
                <w:iCs/>
                <w:sz w:val="30"/>
                <w:szCs w:val="28"/>
              </w:rPr>
            </w:pPr>
            <w:r w:rsidRPr="00FE7E25">
              <w:rPr>
                <w:b/>
                <w:bCs/>
                <w:iCs/>
                <w:sz w:val="30"/>
                <w:szCs w:val="28"/>
              </w:rPr>
              <w:t>ОРЛОВСКАЯ ОБЛАСТЬ</w:t>
            </w:r>
          </w:p>
          <w:p w:rsidR="00F5081C" w:rsidRPr="00FE7E25" w:rsidRDefault="00F5081C" w:rsidP="00240256">
            <w:pPr>
              <w:widowControl/>
              <w:autoSpaceDE/>
              <w:autoSpaceDN/>
              <w:adjustRightInd/>
              <w:jc w:val="center"/>
              <w:rPr>
                <w:b/>
                <w:bCs/>
                <w:iCs/>
                <w:sz w:val="30"/>
                <w:szCs w:val="28"/>
              </w:rPr>
            </w:pPr>
            <w:r w:rsidRPr="00FE7E25">
              <w:rPr>
                <w:b/>
                <w:bCs/>
                <w:iCs/>
                <w:sz w:val="30"/>
                <w:szCs w:val="28"/>
              </w:rPr>
              <w:t xml:space="preserve">НОВОСИЛЬСКИЙ </w:t>
            </w:r>
            <w:r>
              <w:rPr>
                <w:b/>
                <w:bCs/>
                <w:iCs/>
                <w:sz w:val="30"/>
                <w:szCs w:val="28"/>
              </w:rPr>
              <w:t>РАЙОННЫЙ</w:t>
            </w:r>
            <w:r w:rsidRPr="00FE7E25">
              <w:rPr>
                <w:b/>
                <w:bCs/>
                <w:iCs/>
                <w:sz w:val="30"/>
                <w:szCs w:val="28"/>
              </w:rPr>
              <w:t xml:space="preserve"> СОВЕТ</w:t>
            </w:r>
          </w:p>
          <w:p w:rsidR="00F5081C" w:rsidRPr="00FE7E25" w:rsidRDefault="00F5081C" w:rsidP="00240256">
            <w:pPr>
              <w:widowControl/>
              <w:autoSpaceDE/>
              <w:autoSpaceDN/>
              <w:adjustRightInd/>
              <w:jc w:val="center"/>
              <w:rPr>
                <w:b/>
                <w:bCs/>
                <w:iCs/>
                <w:sz w:val="30"/>
                <w:szCs w:val="28"/>
              </w:rPr>
            </w:pPr>
            <w:r w:rsidRPr="00FE7E25">
              <w:rPr>
                <w:b/>
                <w:bCs/>
                <w:iCs/>
                <w:sz w:val="30"/>
                <w:szCs w:val="28"/>
              </w:rPr>
              <w:t xml:space="preserve"> НАРОДНЫХ ДЕПУТАТОВ</w:t>
            </w:r>
          </w:p>
          <w:p w:rsidR="00F5081C" w:rsidRPr="00FE7E25" w:rsidRDefault="00F5081C" w:rsidP="00240256">
            <w:pPr>
              <w:widowControl/>
              <w:autoSpaceDE/>
              <w:autoSpaceDN/>
              <w:adjustRightInd/>
              <w:jc w:val="center"/>
              <w:rPr>
                <w:b/>
                <w:bCs/>
                <w:iCs/>
                <w:sz w:val="30"/>
                <w:szCs w:val="28"/>
              </w:rPr>
            </w:pPr>
          </w:p>
          <w:p w:rsidR="00F5081C" w:rsidRPr="00FE7E25" w:rsidRDefault="00F5081C" w:rsidP="00240256">
            <w:pPr>
              <w:widowControl/>
              <w:autoSpaceDE/>
              <w:autoSpaceDN/>
              <w:adjustRightInd/>
              <w:jc w:val="center"/>
              <w:rPr>
                <w:b/>
                <w:bCs/>
                <w:iCs/>
                <w:sz w:val="30"/>
                <w:szCs w:val="28"/>
              </w:rPr>
            </w:pPr>
            <w:r w:rsidRPr="00FE7E25">
              <w:rPr>
                <w:b/>
                <w:bCs/>
                <w:iCs/>
                <w:sz w:val="30"/>
                <w:szCs w:val="28"/>
              </w:rPr>
              <w:t>РЕШЕНИЕ</w:t>
            </w:r>
          </w:p>
          <w:p w:rsidR="00F5081C" w:rsidRPr="00FE7E25" w:rsidRDefault="00F5081C" w:rsidP="00240256">
            <w:pPr>
              <w:widowControl/>
              <w:autoSpaceDE/>
              <w:autoSpaceDN/>
              <w:adjustRightInd/>
              <w:jc w:val="center"/>
              <w:rPr>
                <w:b/>
                <w:bCs/>
                <w:iCs/>
                <w:sz w:val="30"/>
                <w:szCs w:val="28"/>
              </w:rPr>
            </w:pPr>
          </w:p>
          <w:p w:rsidR="00F5081C" w:rsidRPr="00FE7E25" w:rsidRDefault="00F5081C" w:rsidP="00240256">
            <w:pPr>
              <w:widowControl/>
              <w:autoSpaceDE/>
              <w:autoSpaceDN/>
              <w:adjustRightInd/>
              <w:rPr>
                <w:b/>
                <w:bCs/>
                <w:iCs/>
                <w:sz w:val="30"/>
                <w:szCs w:val="28"/>
              </w:rPr>
            </w:pPr>
            <w:r>
              <w:rPr>
                <w:b/>
                <w:bCs/>
                <w:iCs/>
                <w:sz w:val="30"/>
                <w:szCs w:val="28"/>
              </w:rPr>
              <w:t xml:space="preserve">           </w:t>
            </w:r>
            <w:r w:rsidR="005A13F0">
              <w:rPr>
                <w:b/>
                <w:bCs/>
                <w:iCs/>
                <w:sz w:val="30"/>
                <w:szCs w:val="28"/>
              </w:rPr>
              <w:t>26 ноября</w:t>
            </w:r>
            <w:r>
              <w:rPr>
                <w:b/>
                <w:bCs/>
                <w:iCs/>
                <w:sz w:val="30"/>
                <w:szCs w:val="28"/>
              </w:rPr>
              <w:t xml:space="preserve"> </w:t>
            </w:r>
            <w:r w:rsidRPr="00FE7E25">
              <w:rPr>
                <w:b/>
                <w:bCs/>
                <w:iCs/>
                <w:sz w:val="30"/>
                <w:szCs w:val="28"/>
              </w:rPr>
              <w:t>202</w:t>
            </w:r>
            <w:r>
              <w:rPr>
                <w:b/>
                <w:bCs/>
                <w:iCs/>
                <w:sz w:val="30"/>
                <w:szCs w:val="28"/>
              </w:rPr>
              <w:t>1</w:t>
            </w:r>
            <w:r w:rsidRPr="00FE7E25">
              <w:rPr>
                <w:b/>
                <w:bCs/>
                <w:iCs/>
                <w:sz w:val="30"/>
                <w:szCs w:val="28"/>
              </w:rPr>
              <w:t xml:space="preserve">  года                   </w:t>
            </w:r>
            <w:r>
              <w:rPr>
                <w:b/>
                <w:bCs/>
                <w:iCs/>
                <w:sz w:val="30"/>
                <w:szCs w:val="28"/>
              </w:rPr>
              <w:t xml:space="preserve">    </w:t>
            </w:r>
            <w:r w:rsidR="005A13F0">
              <w:rPr>
                <w:b/>
                <w:bCs/>
                <w:iCs/>
                <w:sz w:val="30"/>
                <w:szCs w:val="28"/>
              </w:rPr>
              <w:t xml:space="preserve">                        №   9</w:t>
            </w:r>
          </w:p>
          <w:p w:rsidR="00F5081C" w:rsidRPr="00FE7E25" w:rsidRDefault="00F5081C" w:rsidP="00240256">
            <w:pPr>
              <w:widowControl/>
              <w:autoSpaceDE/>
              <w:autoSpaceDN/>
              <w:adjustRightInd/>
              <w:rPr>
                <w:b/>
                <w:bCs/>
                <w:iCs/>
                <w:sz w:val="30"/>
                <w:szCs w:val="28"/>
              </w:rPr>
            </w:pPr>
            <w:r w:rsidRPr="00FE7E25">
              <w:rPr>
                <w:b/>
                <w:bCs/>
                <w:iCs/>
                <w:sz w:val="30"/>
                <w:szCs w:val="28"/>
              </w:rPr>
              <w:t xml:space="preserve">   </w:t>
            </w:r>
            <w:r>
              <w:rPr>
                <w:b/>
                <w:bCs/>
                <w:iCs/>
                <w:sz w:val="30"/>
                <w:szCs w:val="28"/>
              </w:rPr>
              <w:t xml:space="preserve">       </w:t>
            </w:r>
            <w:r w:rsidR="005A13F0">
              <w:rPr>
                <w:b/>
                <w:bCs/>
                <w:iCs/>
                <w:sz w:val="30"/>
                <w:szCs w:val="28"/>
              </w:rPr>
              <w:t xml:space="preserve">  </w:t>
            </w:r>
            <w:r>
              <w:rPr>
                <w:b/>
                <w:bCs/>
                <w:iCs/>
                <w:sz w:val="30"/>
                <w:szCs w:val="28"/>
              </w:rPr>
              <w:t xml:space="preserve"> г. Новосиль</w:t>
            </w:r>
          </w:p>
          <w:p w:rsidR="00F5081C" w:rsidRPr="00FE7E25" w:rsidRDefault="00F5081C" w:rsidP="00240256">
            <w:pPr>
              <w:widowControl/>
              <w:autoSpaceDE/>
              <w:autoSpaceDN/>
              <w:adjustRightInd/>
              <w:jc w:val="both"/>
              <w:rPr>
                <w:b/>
                <w:sz w:val="28"/>
                <w:szCs w:val="28"/>
              </w:rPr>
            </w:pPr>
          </w:p>
          <w:p w:rsidR="00F5081C" w:rsidRPr="00F5081C" w:rsidRDefault="00F5081C" w:rsidP="00F5081C">
            <w:pPr>
              <w:autoSpaceDE/>
              <w:autoSpaceDN/>
              <w:adjustRightInd/>
              <w:ind w:firstLine="600"/>
              <w:jc w:val="center"/>
              <w:rPr>
                <w:b/>
                <w:bCs/>
                <w:sz w:val="28"/>
                <w:szCs w:val="28"/>
              </w:rPr>
            </w:pPr>
            <w:r w:rsidRPr="00F5081C">
              <w:rPr>
                <w:b/>
                <w:bCs/>
                <w:sz w:val="28"/>
                <w:szCs w:val="28"/>
              </w:rPr>
              <w:t xml:space="preserve">О передаче Новосильским </w:t>
            </w:r>
          </w:p>
          <w:p w:rsidR="00F5081C" w:rsidRDefault="00F5081C" w:rsidP="00F5081C">
            <w:pPr>
              <w:autoSpaceDE/>
              <w:autoSpaceDN/>
              <w:adjustRightInd/>
              <w:ind w:firstLine="600"/>
              <w:jc w:val="center"/>
              <w:rPr>
                <w:b/>
                <w:bCs/>
                <w:sz w:val="28"/>
                <w:szCs w:val="28"/>
              </w:rPr>
            </w:pPr>
            <w:r w:rsidRPr="00F5081C">
              <w:rPr>
                <w:b/>
                <w:bCs/>
                <w:sz w:val="28"/>
                <w:szCs w:val="28"/>
              </w:rPr>
              <w:t xml:space="preserve">районом осуществления части полномочий по дорожной деятельности в отношении автомобильных дорог местного значения в границах Хворостянского и Голунского сельских поселений Новосильского района, по  содержанию автомобильных дорог  </w:t>
            </w:r>
          </w:p>
          <w:p w:rsidR="00F5081C" w:rsidRDefault="00F5081C" w:rsidP="00F5081C">
            <w:pPr>
              <w:autoSpaceDE/>
              <w:autoSpaceDN/>
              <w:adjustRightInd/>
              <w:ind w:firstLine="600"/>
              <w:jc w:val="center"/>
              <w:rPr>
                <w:b/>
                <w:bCs/>
                <w:sz w:val="28"/>
                <w:szCs w:val="28"/>
              </w:rPr>
            </w:pPr>
          </w:p>
          <w:p w:rsidR="00F5081C" w:rsidRPr="00FE7E25" w:rsidRDefault="00F5081C" w:rsidP="00240256">
            <w:pPr>
              <w:autoSpaceDE/>
              <w:autoSpaceDN/>
              <w:adjustRightInd/>
              <w:ind w:firstLine="600"/>
              <w:jc w:val="right"/>
              <w:rPr>
                <w:snapToGrid w:val="0"/>
                <w:sz w:val="24"/>
                <w:szCs w:val="24"/>
              </w:rPr>
            </w:pPr>
            <w:r w:rsidRPr="00FE7E25">
              <w:rPr>
                <w:snapToGrid w:val="0"/>
                <w:sz w:val="24"/>
                <w:szCs w:val="24"/>
              </w:rPr>
              <w:t xml:space="preserve">                                                                     Принято</w:t>
            </w:r>
          </w:p>
          <w:p w:rsidR="00F5081C" w:rsidRPr="00FE7E25" w:rsidRDefault="00F5081C" w:rsidP="00240256">
            <w:pPr>
              <w:autoSpaceDE/>
              <w:autoSpaceDN/>
              <w:adjustRightInd/>
              <w:ind w:firstLine="600"/>
              <w:jc w:val="right"/>
              <w:rPr>
                <w:snapToGrid w:val="0"/>
                <w:sz w:val="24"/>
                <w:szCs w:val="24"/>
              </w:rPr>
            </w:pPr>
            <w:r w:rsidRPr="00FE7E25">
              <w:rPr>
                <w:snapToGrid w:val="0"/>
                <w:sz w:val="24"/>
                <w:szCs w:val="24"/>
              </w:rPr>
              <w:t xml:space="preserve">                                                                                                 Новосильским</w:t>
            </w:r>
            <w:r>
              <w:rPr>
                <w:snapToGrid w:val="0"/>
                <w:sz w:val="24"/>
                <w:szCs w:val="24"/>
              </w:rPr>
              <w:t xml:space="preserve"> районным</w:t>
            </w:r>
          </w:p>
          <w:p w:rsidR="00F5081C" w:rsidRPr="00FE7E25" w:rsidRDefault="00F5081C" w:rsidP="00240256">
            <w:pPr>
              <w:autoSpaceDE/>
              <w:autoSpaceDN/>
              <w:adjustRightInd/>
              <w:ind w:firstLine="600"/>
              <w:jc w:val="right"/>
              <w:rPr>
                <w:snapToGrid w:val="0"/>
                <w:sz w:val="24"/>
                <w:szCs w:val="24"/>
              </w:rPr>
            </w:pPr>
            <w:r w:rsidRPr="00FE7E25">
              <w:rPr>
                <w:snapToGrid w:val="0"/>
                <w:sz w:val="24"/>
                <w:szCs w:val="24"/>
              </w:rPr>
              <w:t xml:space="preserve"> Советом народных депутатов</w:t>
            </w:r>
          </w:p>
          <w:p w:rsidR="00F5081C" w:rsidRPr="00FE7E25" w:rsidRDefault="00F5081C" w:rsidP="00240256">
            <w:pPr>
              <w:autoSpaceDE/>
              <w:autoSpaceDN/>
              <w:adjustRightInd/>
              <w:ind w:firstLine="600"/>
              <w:jc w:val="both"/>
              <w:rPr>
                <w:snapToGrid w:val="0"/>
                <w:sz w:val="24"/>
              </w:rPr>
            </w:pPr>
            <w:r w:rsidRPr="00FE7E25">
              <w:rPr>
                <w:snapToGrid w:val="0"/>
                <w:sz w:val="24"/>
              </w:rPr>
              <w:t xml:space="preserve">                                                                          </w:t>
            </w:r>
            <w:r>
              <w:rPr>
                <w:snapToGrid w:val="0"/>
                <w:sz w:val="24"/>
              </w:rPr>
              <w:t xml:space="preserve">                          </w:t>
            </w:r>
            <w:r w:rsidR="005A13F0">
              <w:rPr>
                <w:snapToGrid w:val="0"/>
                <w:sz w:val="24"/>
              </w:rPr>
              <w:t xml:space="preserve">         </w:t>
            </w:r>
            <w:r>
              <w:rPr>
                <w:snapToGrid w:val="0"/>
                <w:sz w:val="24"/>
              </w:rPr>
              <w:t xml:space="preserve">    </w:t>
            </w:r>
            <w:r w:rsidR="005A13F0">
              <w:rPr>
                <w:snapToGrid w:val="0"/>
                <w:sz w:val="24"/>
              </w:rPr>
              <w:t xml:space="preserve">26 ноября </w:t>
            </w:r>
            <w:r>
              <w:rPr>
                <w:snapToGrid w:val="0"/>
                <w:sz w:val="24"/>
              </w:rPr>
              <w:t>2021</w:t>
            </w:r>
            <w:r w:rsidRPr="00FE7E25">
              <w:rPr>
                <w:snapToGrid w:val="0"/>
                <w:sz w:val="24"/>
              </w:rPr>
              <w:t xml:space="preserve"> года</w:t>
            </w:r>
          </w:p>
          <w:p w:rsidR="00F5081C" w:rsidRDefault="00F5081C" w:rsidP="00240256">
            <w:pPr>
              <w:ind w:firstLine="720"/>
              <w:jc w:val="both"/>
              <w:rPr>
                <w:color w:val="000000"/>
                <w:kern w:val="1"/>
                <w:sz w:val="24"/>
                <w:szCs w:val="24"/>
              </w:rPr>
            </w:pPr>
          </w:p>
          <w:p w:rsidR="00F5081C" w:rsidRPr="000B2689" w:rsidRDefault="00F5081C" w:rsidP="00240256">
            <w:pPr>
              <w:pStyle w:val="ConsPlusNormal"/>
              <w:ind w:firstLine="709"/>
              <w:jc w:val="both"/>
              <w:rPr>
                <w:rFonts w:ascii="Times New Roman" w:hAnsi="Times New Roman" w:cs="Times New Roman"/>
                <w:sz w:val="28"/>
              </w:rPr>
            </w:pPr>
            <w:r w:rsidRPr="002A32CC">
              <w:rPr>
                <w:rFonts w:ascii="Times New Roman" w:hAnsi="Times New Roman" w:cs="Times New Roman"/>
                <w:sz w:val="28"/>
                <w:szCs w:val="28"/>
              </w:rPr>
              <w:t>В соответствии с пунктом 4 статьи 15 Федерального закона от 06.10.2003 N 131-ФЗ (ред. от 30.10.2018) "Об общих принципах организации местного самоуправления в Российской Федерации", Уставом Новосильского района, Положением «О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 входящих в состав района, о передаче осуществления части с</w:t>
            </w:r>
            <w:r>
              <w:rPr>
                <w:rFonts w:ascii="Times New Roman" w:hAnsi="Times New Roman" w:cs="Times New Roman"/>
                <w:sz w:val="28"/>
                <w:szCs w:val="28"/>
              </w:rPr>
              <w:t>воих полномочий», утверждённым р</w:t>
            </w:r>
            <w:r w:rsidRPr="002A32CC">
              <w:rPr>
                <w:rFonts w:ascii="Times New Roman" w:hAnsi="Times New Roman" w:cs="Times New Roman"/>
                <w:sz w:val="28"/>
                <w:szCs w:val="28"/>
              </w:rPr>
              <w:t>ешением Новосильского районного Совета народных депутатов от 16.03.2018 г. № 796</w:t>
            </w:r>
            <w:r>
              <w:rPr>
                <w:sz w:val="28"/>
              </w:rPr>
              <w:t xml:space="preserve">, </w:t>
            </w:r>
            <w:r w:rsidRPr="002A32CC">
              <w:rPr>
                <w:rFonts w:ascii="Times New Roman" w:hAnsi="Times New Roman" w:cs="Times New Roman"/>
                <w:sz w:val="28"/>
              </w:rPr>
              <w:t xml:space="preserve">Новосильский районный  Совет народных депутатов  </w:t>
            </w:r>
            <w:r>
              <w:rPr>
                <w:rFonts w:ascii="Times New Roman" w:hAnsi="Times New Roman" w:cs="Times New Roman"/>
                <w:sz w:val="28"/>
              </w:rPr>
              <w:t>решил:</w:t>
            </w:r>
          </w:p>
        </w:tc>
        <w:tc>
          <w:tcPr>
            <w:tcW w:w="4926" w:type="dxa"/>
          </w:tcPr>
          <w:p w:rsidR="00F5081C" w:rsidRDefault="00F5081C" w:rsidP="00240256">
            <w:pPr>
              <w:snapToGrid w:val="0"/>
              <w:jc w:val="both"/>
              <w:rPr>
                <w:rFonts w:cs="Tahoma"/>
                <w:color w:val="000000"/>
                <w:sz w:val="24"/>
                <w:szCs w:val="24"/>
                <w:lang w:eastAsia="en-US" w:bidi="en-US"/>
              </w:rPr>
            </w:pPr>
          </w:p>
        </w:tc>
      </w:tr>
    </w:tbl>
    <w:p w:rsidR="00F5081C" w:rsidRPr="002A32CC" w:rsidRDefault="00F5081C" w:rsidP="00F5081C">
      <w:pPr>
        <w:jc w:val="both"/>
        <w:rPr>
          <w:sz w:val="28"/>
          <w:szCs w:val="28"/>
        </w:rPr>
      </w:pPr>
      <w:r>
        <w:rPr>
          <w:sz w:val="24"/>
        </w:rPr>
        <w:t xml:space="preserve">             </w:t>
      </w:r>
      <w:r w:rsidRPr="002A32CC">
        <w:rPr>
          <w:sz w:val="28"/>
          <w:szCs w:val="28"/>
        </w:rPr>
        <w:t>1. Передать</w:t>
      </w:r>
      <w:r>
        <w:rPr>
          <w:sz w:val="28"/>
          <w:szCs w:val="28"/>
        </w:rPr>
        <w:t xml:space="preserve"> Хворостянскому и Голунскому</w:t>
      </w:r>
      <w:r w:rsidRPr="002A32CC">
        <w:rPr>
          <w:sz w:val="28"/>
          <w:szCs w:val="28"/>
        </w:rPr>
        <w:t xml:space="preserve"> сельским поселениям Новосильского района осуществление части полномочий по дорожной деятельности в отношении автомобильных дорог местного значения в границах</w:t>
      </w:r>
      <w:r>
        <w:rPr>
          <w:sz w:val="28"/>
          <w:szCs w:val="28"/>
        </w:rPr>
        <w:t xml:space="preserve"> данных</w:t>
      </w:r>
      <w:r w:rsidRPr="002A32CC">
        <w:rPr>
          <w:sz w:val="28"/>
          <w:szCs w:val="28"/>
        </w:rPr>
        <w:t xml:space="preserve"> сельских поселений Новосильского района, по содержанию автомобильных дорог.</w:t>
      </w:r>
    </w:p>
    <w:p w:rsidR="00F5081C" w:rsidRPr="0004224F" w:rsidRDefault="00F5081C" w:rsidP="00F5081C">
      <w:pPr>
        <w:widowControl/>
        <w:autoSpaceDE/>
        <w:autoSpaceDN/>
        <w:adjustRightInd/>
        <w:ind w:firstLine="709"/>
        <w:jc w:val="both"/>
        <w:rPr>
          <w:rFonts w:eastAsia="Lucida Sans Unicode"/>
          <w:color w:val="000000"/>
          <w:sz w:val="28"/>
          <w:szCs w:val="28"/>
          <w:shd w:val="clear" w:color="auto" w:fill="FFFFFF"/>
          <w:lang w:bidi="en-US"/>
        </w:rPr>
      </w:pPr>
      <w:r w:rsidRPr="002A32CC">
        <w:rPr>
          <w:sz w:val="28"/>
          <w:szCs w:val="28"/>
        </w:rPr>
        <w:t>2. Переданные полномочия осуществлять за счёт межбюджетных трансфертов, передаваемых из бюджета Новосильского района в бюджет</w:t>
      </w:r>
      <w:r>
        <w:rPr>
          <w:sz w:val="28"/>
          <w:szCs w:val="28"/>
        </w:rPr>
        <w:t>ы</w:t>
      </w:r>
      <w:r w:rsidRPr="002A32CC">
        <w:rPr>
          <w:rFonts w:eastAsia="Lucida Sans Unicode"/>
          <w:color w:val="000000"/>
          <w:sz w:val="28"/>
          <w:szCs w:val="28"/>
          <w:shd w:val="clear" w:color="auto" w:fill="FFFFFF"/>
          <w:lang w:bidi="en-US"/>
        </w:rPr>
        <w:t xml:space="preserve"> сельск</w:t>
      </w:r>
      <w:r>
        <w:rPr>
          <w:rFonts w:eastAsia="Lucida Sans Unicode"/>
          <w:color w:val="000000"/>
          <w:sz w:val="28"/>
          <w:szCs w:val="28"/>
          <w:shd w:val="clear" w:color="auto" w:fill="FFFFFF"/>
          <w:lang w:bidi="en-US"/>
        </w:rPr>
        <w:t>их</w:t>
      </w:r>
      <w:r w:rsidRPr="002A32CC">
        <w:rPr>
          <w:rFonts w:eastAsia="Lucida Sans Unicode"/>
          <w:color w:val="000000"/>
          <w:sz w:val="28"/>
          <w:szCs w:val="28"/>
          <w:shd w:val="clear" w:color="auto" w:fill="FFFFFF"/>
          <w:lang w:bidi="en-US"/>
        </w:rPr>
        <w:t xml:space="preserve"> поселени</w:t>
      </w:r>
      <w:r>
        <w:rPr>
          <w:rFonts w:eastAsia="Lucida Sans Unicode"/>
          <w:color w:val="000000"/>
          <w:sz w:val="28"/>
          <w:szCs w:val="28"/>
          <w:shd w:val="clear" w:color="auto" w:fill="FFFFFF"/>
          <w:lang w:bidi="en-US"/>
        </w:rPr>
        <w:t>й</w:t>
      </w:r>
      <w:r w:rsidRPr="002A32CC">
        <w:rPr>
          <w:rFonts w:eastAsia="Lucida Sans Unicode"/>
          <w:color w:val="000000"/>
          <w:sz w:val="28"/>
          <w:szCs w:val="28"/>
          <w:shd w:val="clear" w:color="auto" w:fill="FFFFFF"/>
          <w:lang w:bidi="en-US"/>
        </w:rPr>
        <w:t xml:space="preserve"> </w:t>
      </w:r>
      <w:r w:rsidRPr="002A32CC">
        <w:rPr>
          <w:sz w:val="28"/>
          <w:szCs w:val="28"/>
        </w:rPr>
        <w:t>Новосильского района</w:t>
      </w:r>
      <w:r w:rsidRPr="002A32CC">
        <w:rPr>
          <w:rFonts w:eastAsia="Lucida Sans Unicode"/>
          <w:color w:val="000000"/>
          <w:sz w:val="28"/>
          <w:szCs w:val="28"/>
          <w:shd w:val="clear" w:color="auto" w:fill="FFFFFF"/>
          <w:lang w:bidi="en-US"/>
        </w:rPr>
        <w:t>.</w:t>
      </w:r>
      <w:r>
        <w:rPr>
          <w:rFonts w:eastAsia="Lucida Sans Unicode"/>
          <w:color w:val="000000"/>
          <w:sz w:val="28"/>
          <w:szCs w:val="28"/>
          <w:shd w:val="clear" w:color="auto" w:fill="FFFFFF"/>
          <w:lang w:bidi="en-US"/>
        </w:rPr>
        <w:t xml:space="preserve"> Общая сумма межбюджетных трансфертов составляет 100 000 (сто тысяч) рублей. Сумма межбюджетных трансфертов предоставляемых Хворостянскому сельскому поселению составляет 50 000 (пятьдесят тысяч) рублей, Голунскому сельскому поселению 50 000 (пятьдесят тысяч) рублей. </w:t>
      </w:r>
      <w:r>
        <w:rPr>
          <w:sz w:val="28"/>
          <w:szCs w:val="28"/>
        </w:rPr>
        <w:t>Администрации</w:t>
      </w:r>
      <w:r w:rsidRPr="0004224F">
        <w:rPr>
          <w:sz w:val="28"/>
          <w:szCs w:val="28"/>
        </w:rPr>
        <w:t xml:space="preserve"> сельск</w:t>
      </w:r>
      <w:r>
        <w:rPr>
          <w:sz w:val="28"/>
          <w:szCs w:val="28"/>
        </w:rPr>
        <w:t>их</w:t>
      </w:r>
      <w:r w:rsidRPr="0004224F">
        <w:rPr>
          <w:sz w:val="28"/>
          <w:szCs w:val="28"/>
        </w:rPr>
        <w:t xml:space="preserve"> поселени</w:t>
      </w:r>
      <w:r>
        <w:rPr>
          <w:sz w:val="28"/>
          <w:szCs w:val="28"/>
        </w:rPr>
        <w:t>й</w:t>
      </w:r>
      <w:r w:rsidRPr="0004224F">
        <w:rPr>
          <w:sz w:val="28"/>
          <w:szCs w:val="28"/>
        </w:rPr>
        <w:t xml:space="preserve"> </w:t>
      </w:r>
      <w:r w:rsidRPr="0004224F">
        <w:rPr>
          <w:sz w:val="28"/>
          <w:szCs w:val="28"/>
        </w:rPr>
        <w:lastRenderedPageBreak/>
        <w:t>обеспечива</w:t>
      </w:r>
      <w:r>
        <w:rPr>
          <w:sz w:val="28"/>
          <w:szCs w:val="28"/>
        </w:rPr>
        <w:t>ют направление средств из бюджетов</w:t>
      </w:r>
      <w:r w:rsidRPr="0004224F">
        <w:rPr>
          <w:sz w:val="28"/>
          <w:szCs w:val="28"/>
        </w:rPr>
        <w:t xml:space="preserve"> поселени</w:t>
      </w:r>
      <w:r>
        <w:rPr>
          <w:sz w:val="28"/>
          <w:szCs w:val="28"/>
        </w:rPr>
        <w:t>й</w:t>
      </w:r>
      <w:r w:rsidRPr="0004224F">
        <w:rPr>
          <w:sz w:val="28"/>
          <w:szCs w:val="28"/>
        </w:rPr>
        <w:t xml:space="preserve"> на софинансирование в размере, </w:t>
      </w:r>
      <w:r>
        <w:rPr>
          <w:sz w:val="28"/>
          <w:szCs w:val="28"/>
        </w:rPr>
        <w:t>утвержденном решением сельских Советов народных депутатов.</w:t>
      </w:r>
    </w:p>
    <w:p w:rsidR="00F5081C" w:rsidRPr="002A32CC" w:rsidRDefault="00F5081C" w:rsidP="00F5081C">
      <w:pPr>
        <w:widowControl/>
        <w:autoSpaceDE/>
        <w:autoSpaceDN/>
        <w:adjustRightInd/>
        <w:ind w:firstLine="709"/>
        <w:jc w:val="both"/>
        <w:rPr>
          <w:sz w:val="28"/>
          <w:szCs w:val="28"/>
        </w:rPr>
      </w:pPr>
      <w:r w:rsidRPr="002A32CC">
        <w:rPr>
          <w:sz w:val="28"/>
          <w:szCs w:val="28"/>
        </w:rPr>
        <w:t>3. Одобрить проект соглашения о передаче части полномочий по дорожной деятельности в отношении автомобильных дорог местного значения в границах сельских</w:t>
      </w:r>
      <w:r>
        <w:rPr>
          <w:sz w:val="28"/>
          <w:szCs w:val="28"/>
        </w:rPr>
        <w:t xml:space="preserve"> поселений Новосильского района, по содержанию автомобильных дорог</w:t>
      </w:r>
      <w:r w:rsidRPr="002A32CC">
        <w:rPr>
          <w:sz w:val="28"/>
          <w:szCs w:val="28"/>
        </w:rPr>
        <w:t xml:space="preserve"> (прилагается).</w:t>
      </w:r>
    </w:p>
    <w:p w:rsidR="00F5081C" w:rsidRPr="002A32CC" w:rsidRDefault="00F5081C" w:rsidP="00F5081C">
      <w:pPr>
        <w:widowControl/>
        <w:autoSpaceDE/>
        <w:autoSpaceDN/>
        <w:adjustRightInd/>
        <w:ind w:firstLine="720"/>
        <w:jc w:val="both"/>
        <w:rPr>
          <w:sz w:val="28"/>
          <w:szCs w:val="28"/>
        </w:rPr>
      </w:pPr>
      <w:r w:rsidRPr="002A32CC">
        <w:rPr>
          <w:sz w:val="28"/>
          <w:szCs w:val="28"/>
        </w:rPr>
        <w:t xml:space="preserve">4. Настоящее </w:t>
      </w:r>
      <w:r>
        <w:rPr>
          <w:sz w:val="28"/>
          <w:szCs w:val="28"/>
        </w:rPr>
        <w:t>р</w:t>
      </w:r>
      <w:r w:rsidRPr="002A32CC">
        <w:rPr>
          <w:sz w:val="28"/>
          <w:szCs w:val="28"/>
        </w:rPr>
        <w:t>ешение вступает в законную силу с момента заключения упомянутого соглашения.</w:t>
      </w:r>
    </w:p>
    <w:p w:rsidR="00F5081C" w:rsidRPr="002A32CC" w:rsidRDefault="00F5081C" w:rsidP="00F5081C">
      <w:pPr>
        <w:widowControl/>
        <w:autoSpaceDE/>
        <w:autoSpaceDN/>
        <w:adjustRightInd/>
        <w:ind w:firstLine="720"/>
        <w:jc w:val="both"/>
        <w:rPr>
          <w:sz w:val="28"/>
          <w:szCs w:val="28"/>
        </w:rPr>
      </w:pPr>
      <w:r w:rsidRPr="002A32CC">
        <w:rPr>
          <w:sz w:val="28"/>
          <w:szCs w:val="28"/>
        </w:rPr>
        <w:t>5. Опубликовать данное решение и разместить на официальном сайте администрации района.</w:t>
      </w:r>
    </w:p>
    <w:p w:rsidR="00F5081C" w:rsidRPr="00527E36" w:rsidRDefault="00F5081C" w:rsidP="00F5081C">
      <w:pPr>
        <w:ind w:firstLine="720"/>
        <w:jc w:val="both"/>
        <w:rPr>
          <w:sz w:val="28"/>
          <w:szCs w:val="28"/>
        </w:rPr>
      </w:pPr>
    </w:p>
    <w:p w:rsidR="00F5081C" w:rsidRDefault="00F5081C" w:rsidP="00F5081C">
      <w:pPr>
        <w:ind w:firstLine="720"/>
        <w:jc w:val="both"/>
        <w:rPr>
          <w:sz w:val="28"/>
        </w:rPr>
      </w:pPr>
    </w:p>
    <w:p w:rsidR="00F5081C" w:rsidRPr="000B2689" w:rsidRDefault="00F5081C" w:rsidP="00F5081C">
      <w:pPr>
        <w:ind w:firstLine="720"/>
        <w:rPr>
          <w:sz w:val="28"/>
        </w:rPr>
      </w:pPr>
    </w:p>
    <w:p w:rsidR="00F5081C" w:rsidRPr="006E2302" w:rsidRDefault="00F5081C" w:rsidP="00F5081C">
      <w:pPr>
        <w:keepNext/>
        <w:autoSpaceDE/>
        <w:autoSpaceDN/>
        <w:adjustRightInd/>
        <w:ind w:firstLine="720"/>
        <w:outlineLvl w:val="0"/>
        <w:rPr>
          <w:snapToGrid w:val="0"/>
          <w:sz w:val="28"/>
          <w:szCs w:val="28"/>
        </w:rPr>
      </w:pPr>
      <w:r w:rsidRPr="006E2302">
        <w:rPr>
          <w:snapToGrid w:val="0"/>
          <w:sz w:val="28"/>
          <w:szCs w:val="28"/>
        </w:rPr>
        <w:t xml:space="preserve">Председатель </w:t>
      </w:r>
    </w:p>
    <w:p w:rsidR="00F5081C" w:rsidRPr="006E2302" w:rsidRDefault="00F5081C" w:rsidP="00F5081C">
      <w:pPr>
        <w:keepNext/>
        <w:autoSpaceDE/>
        <w:autoSpaceDN/>
        <w:adjustRightInd/>
        <w:ind w:firstLine="720"/>
        <w:outlineLvl w:val="0"/>
        <w:rPr>
          <w:snapToGrid w:val="0"/>
          <w:sz w:val="28"/>
          <w:szCs w:val="28"/>
        </w:rPr>
      </w:pPr>
      <w:r w:rsidRPr="006E2302">
        <w:rPr>
          <w:snapToGrid w:val="0"/>
          <w:sz w:val="28"/>
          <w:szCs w:val="28"/>
        </w:rPr>
        <w:t xml:space="preserve">Новосильского районного </w:t>
      </w:r>
    </w:p>
    <w:p w:rsidR="00F5081C" w:rsidRPr="006E2302" w:rsidRDefault="00F5081C" w:rsidP="00F5081C">
      <w:pPr>
        <w:keepNext/>
        <w:autoSpaceDE/>
        <w:autoSpaceDN/>
        <w:adjustRightInd/>
        <w:ind w:firstLine="720"/>
        <w:outlineLvl w:val="0"/>
        <w:rPr>
          <w:snapToGrid w:val="0"/>
          <w:sz w:val="28"/>
          <w:szCs w:val="28"/>
        </w:rPr>
      </w:pPr>
      <w:r w:rsidRPr="006E2302">
        <w:rPr>
          <w:snapToGrid w:val="0"/>
          <w:sz w:val="28"/>
          <w:szCs w:val="28"/>
        </w:rPr>
        <w:t>Совета народн</w:t>
      </w:r>
      <w:r>
        <w:rPr>
          <w:snapToGrid w:val="0"/>
          <w:sz w:val="28"/>
          <w:szCs w:val="28"/>
        </w:rPr>
        <w:t xml:space="preserve">ых депутатов </w:t>
      </w:r>
      <w:r>
        <w:rPr>
          <w:snapToGrid w:val="0"/>
          <w:sz w:val="28"/>
          <w:szCs w:val="28"/>
        </w:rPr>
        <w:tab/>
      </w:r>
      <w:r>
        <w:rPr>
          <w:snapToGrid w:val="0"/>
          <w:sz w:val="28"/>
          <w:szCs w:val="28"/>
        </w:rPr>
        <w:tab/>
      </w:r>
      <w:r>
        <w:rPr>
          <w:snapToGrid w:val="0"/>
          <w:sz w:val="28"/>
          <w:szCs w:val="28"/>
        </w:rPr>
        <w:tab/>
      </w:r>
      <w:r>
        <w:rPr>
          <w:snapToGrid w:val="0"/>
          <w:sz w:val="28"/>
          <w:szCs w:val="28"/>
        </w:rPr>
        <w:tab/>
      </w:r>
      <w:r>
        <w:rPr>
          <w:snapToGrid w:val="0"/>
          <w:sz w:val="28"/>
          <w:szCs w:val="28"/>
        </w:rPr>
        <w:tab/>
        <w:t xml:space="preserve">        Д.П. Сигачев</w:t>
      </w:r>
    </w:p>
    <w:p w:rsidR="00F5081C" w:rsidRPr="006E2302" w:rsidRDefault="00F5081C" w:rsidP="00F5081C">
      <w:pPr>
        <w:keepNext/>
        <w:autoSpaceDE/>
        <w:autoSpaceDN/>
        <w:adjustRightInd/>
        <w:ind w:firstLine="720"/>
        <w:outlineLvl w:val="0"/>
        <w:rPr>
          <w:snapToGrid w:val="0"/>
          <w:sz w:val="28"/>
          <w:szCs w:val="28"/>
        </w:rPr>
      </w:pPr>
    </w:p>
    <w:p w:rsidR="00F5081C" w:rsidRPr="006E2302" w:rsidRDefault="00F5081C" w:rsidP="00F5081C">
      <w:pPr>
        <w:keepNext/>
        <w:autoSpaceDE/>
        <w:autoSpaceDN/>
        <w:adjustRightInd/>
        <w:spacing w:line="312" w:lineRule="auto"/>
        <w:ind w:firstLine="720"/>
        <w:outlineLvl w:val="0"/>
        <w:rPr>
          <w:snapToGrid w:val="0"/>
          <w:sz w:val="28"/>
          <w:szCs w:val="28"/>
        </w:rPr>
      </w:pPr>
    </w:p>
    <w:p w:rsidR="00F5081C" w:rsidRPr="006E2302" w:rsidRDefault="00F5081C" w:rsidP="00F5081C">
      <w:pPr>
        <w:keepNext/>
        <w:autoSpaceDE/>
        <w:autoSpaceDN/>
        <w:adjustRightInd/>
        <w:spacing w:line="312" w:lineRule="auto"/>
        <w:ind w:firstLine="720"/>
        <w:outlineLvl w:val="0"/>
        <w:rPr>
          <w:snapToGrid w:val="0"/>
          <w:sz w:val="28"/>
          <w:szCs w:val="28"/>
        </w:rPr>
      </w:pPr>
      <w:r w:rsidRPr="006E2302">
        <w:rPr>
          <w:snapToGrid w:val="0"/>
          <w:sz w:val="28"/>
          <w:szCs w:val="28"/>
        </w:rPr>
        <w:t xml:space="preserve">Глава Новосильского района </w:t>
      </w:r>
      <w:r w:rsidRPr="006E2302">
        <w:rPr>
          <w:snapToGrid w:val="0"/>
          <w:sz w:val="28"/>
          <w:szCs w:val="28"/>
        </w:rPr>
        <w:tab/>
      </w:r>
      <w:r w:rsidRPr="006E2302">
        <w:rPr>
          <w:snapToGrid w:val="0"/>
          <w:sz w:val="28"/>
          <w:szCs w:val="28"/>
        </w:rPr>
        <w:tab/>
      </w:r>
      <w:r w:rsidRPr="006E2302">
        <w:rPr>
          <w:snapToGrid w:val="0"/>
          <w:sz w:val="28"/>
          <w:szCs w:val="28"/>
        </w:rPr>
        <w:tab/>
      </w:r>
      <w:r w:rsidRPr="006E2302">
        <w:rPr>
          <w:snapToGrid w:val="0"/>
          <w:sz w:val="28"/>
          <w:szCs w:val="28"/>
        </w:rPr>
        <w:tab/>
      </w:r>
      <w:r w:rsidRPr="006E2302">
        <w:rPr>
          <w:snapToGrid w:val="0"/>
          <w:sz w:val="28"/>
          <w:szCs w:val="28"/>
        </w:rPr>
        <w:tab/>
        <w:t xml:space="preserve">           Е.Н. Демин</w:t>
      </w:r>
      <w:r w:rsidRPr="006E2302">
        <w:rPr>
          <w:snapToGrid w:val="0"/>
          <w:sz w:val="28"/>
          <w:szCs w:val="28"/>
        </w:rPr>
        <w:tab/>
      </w:r>
      <w:r w:rsidRPr="006E2302">
        <w:rPr>
          <w:snapToGrid w:val="0"/>
          <w:sz w:val="28"/>
          <w:szCs w:val="28"/>
        </w:rPr>
        <w:tab/>
      </w:r>
    </w:p>
    <w:p w:rsidR="00F5081C" w:rsidRPr="006E2302" w:rsidRDefault="00F5081C" w:rsidP="00F5081C">
      <w:pPr>
        <w:autoSpaceDE/>
        <w:autoSpaceDN/>
        <w:adjustRightInd/>
        <w:ind w:firstLine="600"/>
        <w:jc w:val="both"/>
        <w:rPr>
          <w:snapToGrid w:val="0"/>
          <w:sz w:val="24"/>
        </w:rPr>
      </w:pPr>
    </w:p>
    <w:p w:rsidR="00F5081C" w:rsidRPr="006E2302" w:rsidRDefault="00F5081C" w:rsidP="00F5081C">
      <w:pPr>
        <w:autoSpaceDE/>
        <w:autoSpaceDN/>
        <w:adjustRightInd/>
        <w:ind w:firstLine="600"/>
        <w:jc w:val="both"/>
        <w:rPr>
          <w:snapToGrid w:val="0"/>
          <w:sz w:val="24"/>
        </w:rPr>
      </w:pPr>
    </w:p>
    <w:p w:rsidR="00F5081C" w:rsidRPr="006E2302" w:rsidRDefault="00F5081C" w:rsidP="00F5081C">
      <w:pPr>
        <w:autoSpaceDE/>
        <w:autoSpaceDN/>
        <w:adjustRightInd/>
        <w:ind w:firstLine="600"/>
        <w:jc w:val="both"/>
        <w:rPr>
          <w:snapToGrid w:val="0"/>
          <w:sz w:val="24"/>
        </w:rPr>
      </w:pPr>
    </w:p>
    <w:p w:rsidR="00F5081C" w:rsidRDefault="00F5081C" w:rsidP="00F5081C">
      <w:pPr>
        <w:widowControl/>
        <w:autoSpaceDE/>
        <w:autoSpaceDN/>
        <w:adjustRightInd/>
        <w:rPr>
          <w:sz w:val="28"/>
          <w:szCs w:val="28"/>
        </w:rPr>
      </w:pPr>
    </w:p>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5081C" w:rsidRDefault="00F5081C"/>
    <w:p w:rsidR="00F052C9" w:rsidRDefault="00F052C9">
      <w:pPr>
        <w:ind w:firstLine="720"/>
        <w:jc w:val="both"/>
        <w:rPr>
          <w:sz w:val="28"/>
        </w:rPr>
      </w:pPr>
    </w:p>
    <w:p w:rsidR="00CF4BA2" w:rsidRDefault="00F76E7E" w:rsidP="00F5081C">
      <w:pPr>
        <w:rPr>
          <w:b/>
          <w:sz w:val="28"/>
          <w:szCs w:val="28"/>
        </w:rPr>
      </w:pPr>
      <w:r>
        <w:rPr>
          <w:b/>
          <w:sz w:val="28"/>
          <w:szCs w:val="28"/>
        </w:rPr>
        <w:t xml:space="preserve">                                     </w:t>
      </w:r>
    </w:p>
    <w:p w:rsidR="00CF4BA2" w:rsidRDefault="00CF4BA2">
      <w:pPr>
        <w:jc w:val="center"/>
        <w:rPr>
          <w:b/>
          <w:sz w:val="28"/>
          <w:szCs w:val="28"/>
        </w:rPr>
      </w:pPr>
    </w:p>
    <w:p w:rsidR="00132277" w:rsidRDefault="00132277">
      <w:pPr>
        <w:jc w:val="center"/>
        <w:rPr>
          <w:b/>
          <w:sz w:val="28"/>
          <w:szCs w:val="28"/>
        </w:rPr>
      </w:pPr>
    </w:p>
    <w:p w:rsidR="0001580F" w:rsidRDefault="0001580F">
      <w:pPr>
        <w:ind w:firstLine="720"/>
        <w:jc w:val="both"/>
        <w:rPr>
          <w:color w:val="000000"/>
          <w:kern w:val="1"/>
          <w:sz w:val="24"/>
          <w:szCs w:val="24"/>
        </w:rPr>
      </w:pPr>
    </w:p>
    <w:p w:rsidR="0001580F" w:rsidRDefault="0001580F">
      <w:pPr>
        <w:jc w:val="both"/>
        <w:rPr>
          <w:rFonts w:eastAsia="Lucida Sans Unicode"/>
          <w:color w:val="000000"/>
          <w:shd w:val="clear" w:color="auto" w:fill="FFFFFF"/>
          <w:lang w:eastAsia="en-US" w:bidi="en-US"/>
        </w:rPr>
      </w:pPr>
    </w:p>
    <w:sectPr w:rsidR="0001580F" w:rsidSect="00F5081C">
      <w:type w:val="continuous"/>
      <w:pgSz w:w="11909" w:h="16834"/>
      <w:pgMar w:top="709" w:right="851" w:bottom="567"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12C" w:rsidRDefault="0038112C" w:rsidP="00E15B61">
      <w:r>
        <w:separator/>
      </w:r>
    </w:p>
  </w:endnote>
  <w:endnote w:type="continuationSeparator" w:id="0">
    <w:p w:rsidR="0038112C" w:rsidRDefault="0038112C" w:rsidP="00E15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12C" w:rsidRDefault="0038112C" w:rsidP="00E15B61">
      <w:r>
        <w:separator/>
      </w:r>
    </w:p>
  </w:footnote>
  <w:footnote w:type="continuationSeparator" w:id="0">
    <w:p w:rsidR="0038112C" w:rsidRDefault="0038112C" w:rsidP="00E15B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1C38FF"/>
    <w:multiLevelType w:val="hybridMultilevel"/>
    <w:tmpl w:val="3020B8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3680E4B"/>
    <w:multiLevelType w:val="multilevel"/>
    <w:tmpl w:val="1D1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544451"/>
    <w:multiLevelType w:val="hybridMultilevel"/>
    <w:tmpl w:val="138C2030"/>
    <w:lvl w:ilvl="0" w:tplc="3A28988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A7"/>
    <w:rsid w:val="00006E9C"/>
    <w:rsid w:val="000108DC"/>
    <w:rsid w:val="0001580F"/>
    <w:rsid w:val="0004224F"/>
    <w:rsid w:val="000612EB"/>
    <w:rsid w:val="00066FD5"/>
    <w:rsid w:val="00087ECD"/>
    <w:rsid w:val="00092734"/>
    <w:rsid w:val="000D486E"/>
    <w:rsid w:val="000D5EFD"/>
    <w:rsid w:val="00132277"/>
    <w:rsid w:val="00240256"/>
    <w:rsid w:val="00276AF2"/>
    <w:rsid w:val="002A32CC"/>
    <w:rsid w:val="002C43FD"/>
    <w:rsid w:val="002D72CB"/>
    <w:rsid w:val="002E67B3"/>
    <w:rsid w:val="002F56A1"/>
    <w:rsid w:val="0038112C"/>
    <w:rsid w:val="00382BFA"/>
    <w:rsid w:val="00394E64"/>
    <w:rsid w:val="003B5B11"/>
    <w:rsid w:val="00410C92"/>
    <w:rsid w:val="00432CC0"/>
    <w:rsid w:val="0044396E"/>
    <w:rsid w:val="00456281"/>
    <w:rsid w:val="00527E36"/>
    <w:rsid w:val="005A13F0"/>
    <w:rsid w:val="00704D1A"/>
    <w:rsid w:val="00737998"/>
    <w:rsid w:val="00745A6C"/>
    <w:rsid w:val="007635DA"/>
    <w:rsid w:val="00763E10"/>
    <w:rsid w:val="007937C5"/>
    <w:rsid w:val="008611A7"/>
    <w:rsid w:val="008870D0"/>
    <w:rsid w:val="008A08EF"/>
    <w:rsid w:val="008C527D"/>
    <w:rsid w:val="008C7D36"/>
    <w:rsid w:val="00900B8E"/>
    <w:rsid w:val="00950DEE"/>
    <w:rsid w:val="009A3103"/>
    <w:rsid w:val="00AD759E"/>
    <w:rsid w:val="00B330C3"/>
    <w:rsid w:val="00B81CB9"/>
    <w:rsid w:val="00B955A7"/>
    <w:rsid w:val="00C30B88"/>
    <w:rsid w:val="00C52441"/>
    <w:rsid w:val="00C7598E"/>
    <w:rsid w:val="00CC2A57"/>
    <w:rsid w:val="00CC7B26"/>
    <w:rsid w:val="00CD4BD4"/>
    <w:rsid w:val="00CF4BA2"/>
    <w:rsid w:val="00D1020C"/>
    <w:rsid w:val="00D76940"/>
    <w:rsid w:val="00DA3139"/>
    <w:rsid w:val="00DE7173"/>
    <w:rsid w:val="00E15B61"/>
    <w:rsid w:val="00E418AA"/>
    <w:rsid w:val="00E96AF7"/>
    <w:rsid w:val="00EF1216"/>
    <w:rsid w:val="00EF3714"/>
    <w:rsid w:val="00F052C9"/>
    <w:rsid w:val="00F31896"/>
    <w:rsid w:val="00F3320A"/>
    <w:rsid w:val="00F5081C"/>
    <w:rsid w:val="00F71E12"/>
    <w:rsid w:val="00F76E7E"/>
    <w:rsid w:val="00FC7B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B11"/>
    <w:pPr>
      <w:widowControl w:val="0"/>
      <w:autoSpaceDE w:val="0"/>
      <w:autoSpaceDN w:val="0"/>
      <w:adjustRightInd w:val="0"/>
    </w:pPr>
  </w:style>
  <w:style w:type="paragraph" w:styleId="1">
    <w:name w:val="heading 1"/>
    <w:basedOn w:val="a"/>
    <w:next w:val="a"/>
    <w:qFormat/>
    <w:rsid w:val="003B5B11"/>
    <w:pPr>
      <w:keepNext/>
      <w:autoSpaceDE/>
      <w:autoSpaceDN/>
      <w:adjustRightInd/>
      <w:spacing w:line="360" w:lineRule="exact"/>
      <w:ind w:left="100"/>
      <w:jc w:val="center"/>
      <w:outlineLvl w:val="0"/>
    </w:pPr>
    <w:rPr>
      <w:b/>
      <w:snapToGrid w:val="0"/>
      <w:sz w:val="32"/>
    </w:rPr>
  </w:style>
  <w:style w:type="paragraph" w:styleId="2">
    <w:name w:val="heading 2"/>
    <w:basedOn w:val="a"/>
    <w:next w:val="a"/>
    <w:qFormat/>
    <w:rsid w:val="003B5B11"/>
    <w:pPr>
      <w:keepNext/>
      <w:shd w:val="clear" w:color="auto" w:fill="FFFFFF"/>
      <w:jc w:val="center"/>
      <w:outlineLvl w:val="1"/>
    </w:pPr>
    <w:rPr>
      <w:color w:val="000000"/>
      <w:spacing w:val="-4"/>
      <w:sz w:val="28"/>
      <w:szCs w:val="28"/>
    </w:rPr>
  </w:style>
  <w:style w:type="paragraph" w:styleId="3">
    <w:name w:val="heading 3"/>
    <w:basedOn w:val="a"/>
    <w:next w:val="a"/>
    <w:qFormat/>
    <w:rsid w:val="003B5B11"/>
    <w:pPr>
      <w:keepNext/>
      <w:outlineLvl w:val="2"/>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B5B11"/>
    <w:pPr>
      <w:ind w:firstLine="720"/>
    </w:pPr>
    <w:rPr>
      <w:color w:val="000000"/>
      <w:sz w:val="28"/>
    </w:rPr>
  </w:style>
  <w:style w:type="paragraph" w:customStyle="1" w:styleId="ConsPlusNormal">
    <w:name w:val="ConsPlusNormal"/>
    <w:rsid w:val="003B5B11"/>
    <w:pPr>
      <w:widowControl w:val="0"/>
      <w:autoSpaceDE w:val="0"/>
      <w:autoSpaceDN w:val="0"/>
      <w:adjustRightInd w:val="0"/>
    </w:pPr>
    <w:rPr>
      <w:rFonts w:ascii="Arial" w:hAnsi="Arial" w:cs="Arial"/>
    </w:rPr>
  </w:style>
  <w:style w:type="paragraph" w:styleId="a4">
    <w:name w:val="Balloon Text"/>
    <w:basedOn w:val="a"/>
    <w:semiHidden/>
    <w:unhideWhenUsed/>
    <w:rsid w:val="003B5B11"/>
    <w:rPr>
      <w:rFonts w:ascii="Tahoma" w:hAnsi="Tahoma" w:cs="Tahoma"/>
      <w:sz w:val="16"/>
      <w:szCs w:val="16"/>
    </w:rPr>
  </w:style>
  <w:style w:type="character" w:customStyle="1" w:styleId="a5">
    <w:name w:val="Текст выноски Знак"/>
    <w:semiHidden/>
    <w:rsid w:val="003B5B11"/>
    <w:rPr>
      <w:rFonts w:ascii="Tahoma" w:hAnsi="Tahoma" w:cs="Tahoma"/>
      <w:sz w:val="16"/>
      <w:szCs w:val="16"/>
    </w:rPr>
  </w:style>
  <w:style w:type="paragraph" w:customStyle="1" w:styleId="ConsPlusTitle">
    <w:name w:val="ConsPlusTitle"/>
    <w:rsid w:val="003B5B11"/>
    <w:pPr>
      <w:widowControl w:val="0"/>
      <w:autoSpaceDE w:val="0"/>
      <w:autoSpaceDN w:val="0"/>
      <w:adjustRightInd w:val="0"/>
    </w:pPr>
    <w:rPr>
      <w:rFonts w:ascii="Arial" w:hAnsi="Arial" w:cs="Arial"/>
      <w:b/>
      <w:bCs/>
    </w:rPr>
  </w:style>
  <w:style w:type="paragraph" w:styleId="20">
    <w:name w:val="Body Text Indent 2"/>
    <w:basedOn w:val="a"/>
    <w:semiHidden/>
    <w:rsid w:val="003B5B11"/>
    <w:pPr>
      <w:ind w:firstLine="720"/>
      <w:jc w:val="both"/>
    </w:pPr>
    <w:rPr>
      <w:sz w:val="28"/>
    </w:rPr>
  </w:style>
  <w:style w:type="paragraph" w:styleId="a6">
    <w:name w:val="Body Text"/>
    <w:basedOn w:val="a"/>
    <w:semiHidden/>
    <w:rsid w:val="003B5B11"/>
    <w:pPr>
      <w:spacing w:line="240" w:lineRule="atLeast"/>
    </w:pPr>
    <w:rPr>
      <w:bCs/>
      <w:sz w:val="28"/>
    </w:rPr>
  </w:style>
  <w:style w:type="paragraph" w:styleId="a7">
    <w:name w:val="header"/>
    <w:basedOn w:val="a"/>
    <w:link w:val="a8"/>
    <w:uiPriority w:val="99"/>
    <w:semiHidden/>
    <w:unhideWhenUsed/>
    <w:rsid w:val="00E15B61"/>
    <w:pPr>
      <w:tabs>
        <w:tab w:val="center" w:pos="4677"/>
        <w:tab w:val="right" w:pos="9355"/>
      </w:tabs>
    </w:pPr>
  </w:style>
  <w:style w:type="character" w:customStyle="1" w:styleId="a8">
    <w:name w:val="Верхний колонтитул Знак"/>
    <w:basedOn w:val="a0"/>
    <w:link w:val="a7"/>
    <w:uiPriority w:val="99"/>
    <w:semiHidden/>
    <w:rsid w:val="00E15B61"/>
  </w:style>
  <w:style w:type="paragraph" w:styleId="a9">
    <w:name w:val="footer"/>
    <w:basedOn w:val="a"/>
    <w:link w:val="aa"/>
    <w:uiPriority w:val="99"/>
    <w:semiHidden/>
    <w:unhideWhenUsed/>
    <w:rsid w:val="00E15B61"/>
    <w:pPr>
      <w:tabs>
        <w:tab w:val="center" w:pos="4677"/>
        <w:tab w:val="right" w:pos="9355"/>
      </w:tabs>
    </w:pPr>
  </w:style>
  <w:style w:type="character" w:customStyle="1" w:styleId="aa">
    <w:name w:val="Нижний колонтитул Знак"/>
    <w:basedOn w:val="a0"/>
    <w:link w:val="a9"/>
    <w:uiPriority w:val="99"/>
    <w:semiHidden/>
    <w:rsid w:val="00E15B61"/>
  </w:style>
  <w:style w:type="paragraph" w:styleId="ab">
    <w:name w:val="Plain Text"/>
    <w:basedOn w:val="a"/>
    <w:link w:val="ac"/>
    <w:rsid w:val="00F052C9"/>
    <w:pPr>
      <w:widowControl/>
      <w:autoSpaceDE/>
      <w:autoSpaceDN/>
      <w:adjustRightInd/>
    </w:pPr>
    <w:rPr>
      <w:rFonts w:ascii="Courier New" w:hAnsi="Courier New" w:cs="Courier New"/>
    </w:rPr>
  </w:style>
  <w:style w:type="character" w:customStyle="1" w:styleId="ac">
    <w:name w:val="Текст Знак"/>
    <w:link w:val="ab"/>
    <w:rsid w:val="00F052C9"/>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B11"/>
    <w:pPr>
      <w:widowControl w:val="0"/>
      <w:autoSpaceDE w:val="0"/>
      <w:autoSpaceDN w:val="0"/>
      <w:adjustRightInd w:val="0"/>
    </w:pPr>
  </w:style>
  <w:style w:type="paragraph" w:styleId="1">
    <w:name w:val="heading 1"/>
    <w:basedOn w:val="a"/>
    <w:next w:val="a"/>
    <w:qFormat/>
    <w:rsid w:val="003B5B11"/>
    <w:pPr>
      <w:keepNext/>
      <w:autoSpaceDE/>
      <w:autoSpaceDN/>
      <w:adjustRightInd/>
      <w:spacing w:line="360" w:lineRule="exact"/>
      <w:ind w:left="100"/>
      <w:jc w:val="center"/>
      <w:outlineLvl w:val="0"/>
    </w:pPr>
    <w:rPr>
      <w:b/>
      <w:snapToGrid w:val="0"/>
      <w:sz w:val="32"/>
    </w:rPr>
  </w:style>
  <w:style w:type="paragraph" w:styleId="2">
    <w:name w:val="heading 2"/>
    <w:basedOn w:val="a"/>
    <w:next w:val="a"/>
    <w:qFormat/>
    <w:rsid w:val="003B5B11"/>
    <w:pPr>
      <w:keepNext/>
      <w:shd w:val="clear" w:color="auto" w:fill="FFFFFF"/>
      <w:jc w:val="center"/>
      <w:outlineLvl w:val="1"/>
    </w:pPr>
    <w:rPr>
      <w:color w:val="000000"/>
      <w:spacing w:val="-4"/>
      <w:sz w:val="28"/>
      <w:szCs w:val="28"/>
    </w:rPr>
  </w:style>
  <w:style w:type="paragraph" w:styleId="3">
    <w:name w:val="heading 3"/>
    <w:basedOn w:val="a"/>
    <w:next w:val="a"/>
    <w:qFormat/>
    <w:rsid w:val="003B5B11"/>
    <w:pPr>
      <w:keepNext/>
      <w:outlineLvl w:val="2"/>
    </w:pPr>
    <w:rPr>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3B5B11"/>
    <w:pPr>
      <w:ind w:firstLine="720"/>
    </w:pPr>
    <w:rPr>
      <w:color w:val="000000"/>
      <w:sz w:val="28"/>
    </w:rPr>
  </w:style>
  <w:style w:type="paragraph" w:customStyle="1" w:styleId="ConsPlusNormal">
    <w:name w:val="ConsPlusNormal"/>
    <w:rsid w:val="003B5B11"/>
    <w:pPr>
      <w:widowControl w:val="0"/>
      <w:autoSpaceDE w:val="0"/>
      <w:autoSpaceDN w:val="0"/>
      <w:adjustRightInd w:val="0"/>
    </w:pPr>
    <w:rPr>
      <w:rFonts w:ascii="Arial" w:hAnsi="Arial" w:cs="Arial"/>
    </w:rPr>
  </w:style>
  <w:style w:type="paragraph" w:styleId="a4">
    <w:name w:val="Balloon Text"/>
    <w:basedOn w:val="a"/>
    <w:semiHidden/>
    <w:unhideWhenUsed/>
    <w:rsid w:val="003B5B11"/>
    <w:rPr>
      <w:rFonts w:ascii="Tahoma" w:hAnsi="Tahoma" w:cs="Tahoma"/>
      <w:sz w:val="16"/>
      <w:szCs w:val="16"/>
    </w:rPr>
  </w:style>
  <w:style w:type="character" w:customStyle="1" w:styleId="a5">
    <w:name w:val="Текст выноски Знак"/>
    <w:semiHidden/>
    <w:rsid w:val="003B5B11"/>
    <w:rPr>
      <w:rFonts w:ascii="Tahoma" w:hAnsi="Tahoma" w:cs="Tahoma"/>
      <w:sz w:val="16"/>
      <w:szCs w:val="16"/>
    </w:rPr>
  </w:style>
  <w:style w:type="paragraph" w:customStyle="1" w:styleId="ConsPlusTitle">
    <w:name w:val="ConsPlusTitle"/>
    <w:rsid w:val="003B5B11"/>
    <w:pPr>
      <w:widowControl w:val="0"/>
      <w:autoSpaceDE w:val="0"/>
      <w:autoSpaceDN w:val="0"/>
      <w:adjustRightInd w:val="0"/>
    </w:pPr>
    <w:rPr>
      <w:rFonts w:ascii="Arial" w:hAnsi="Arial" w:cs="Arial"/>
      <w:b/>
      <w:bCs/>
    </w:rPr>
  </w:style>
  <w:style w:type="paragraph" w:styleId="20">
    <w:name w:val="Body Text Indent 2"/>
    <w:basedOn w:val="a"/>
    <w:semiHidden/>
    <w:rsid w:val="003B5B11"/>
    <w:pPr>
      <w:ind w:firstLine="720"/>
      <w:jc w:val="both"/>
    </w:pPr>
    <w:rPr>
      <w:sz w:val="28"/>
    </w:rPr>
  </w:style>
  <w:style w:type="paragraph" w:styleId="a6">
    <w:name w:val="Body Text"/>
    <w:basedOn w:val="a"/>
    <w:semiHidden/>
    <w:rsid w:val="003B5B11"/>
    <w:pPr>
      <w:spacing w:line="240" w:lineRule="atLeast"/>
    </w:pPr>
    <w:rPr>
      <w:bCs/>
      <w:sz w:val="28"/>
    </w:rPr>
  </w:style>
  <w:style w:type="paragraph" w:styleId="a7">
    <w:name w:val="header"/>
    <w:basedOn w:val="a"/>
    <w:link w:val="a8"/>
    <w:uiPriority w:val="99"/>
    <w:semiHidden/>
    <w:unhideWhenUsed/>
    <w:rsid w:val="00E15B61"/>
    <w:pPr>
      <w:tabs>
        <w:tab w:val="center" w:pos="4677"/>
        <w:tab w:val="right" w:pos="9355"/>
      </w:tabs>
    </w:pPr>
  </w:style>
  <w:style w:type="character" w:customStyle="1" w:styleId="a8">
    <w:name w:val="Верхний колонтитул Знак"/>
    <w:basedOn w:val="a0"/>
    <w:link w:val="a7"/>
    <w:uiPriority w:val="99"/>
    <w:semiHidden/>
    <w:rsid w:val="00E15B61"/>
  </w:style>
  <w:style w:type="paragraph" w:styleId="a9">
    <w:name w:val="footer"/>
    <w:basedOn w:val="a"/>
    <w:link w:val="aa"/>
    <w:uiPriority w:val="99"/>
    <w:semiHidden/>
    <w:unhideWhenUsed/>
    <w:rsid w:val="00E15B61"/>
    <w:pPr>
      <w:tabs>
        <w:tab w:val="center" w:pos="4677"/>
        <w:tab w:val="right" w:pos="9355"/>
      </w:tabs>
    </w:pPr>
  </w:style>
  <w:style w:type="character" w:customStyle="1" w:styleId="aa">
    <w:name w:val="Нижний колонтитул Знак"/>
    <w:basedOn w:val="a0"/>
    <w:link w:val="a9"/>
    <w:uiPriority w:val="99"/>
    <w:semiHidden/>
    <w:rsid w:val="00E15B61"/>
  </w:style>
  <w:style w:type="paragraph" w:styleId="ab">
    <w:name w:val="Plain Text"/>
    <w:basedOn w:val="a"/>
    <w:link w:val="ac"/>
    <w:rsid w:val="00F052C9"/>
    <w:pPr>
      <w:widowControl/>
      <w:autoSpaceDE/>
      <w:autoSpaceDN/>
      <w:adjustRightInd/>
    </w:pPr>
    <w:rPr>
      <w:rFonts w:ascii="Courier New" w:hAnsi="Courier New" w:cs="Courier New"/>
    </w:rPr>
  </w:style>
  <w:style w:type="character" w:customStyle="1" w:styleId="ac">
    <w:name w:val="Текст Знак"/>
    <w:link w:val="ab"/>
    <w:rsid w:val="00F052C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403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2538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Reanimator Me User</dc:creator>
  <cp:lastModifiedBy>User</cp:lastModifiedBy>
  <cp:revision>2</cp:revision>
  <cp:lastPrinted>2021-11-15T07:09:00Z</cp:lastPrinted>
  <dcterms:created xsi:type="dcterms:W3CDTF">2021-12-13T08:28:00Z</dcterms:created>
  <dcterms:modified xsi:type="dcterms:W3CDTF">2021-12-13T08:28:00Z</dcterms:modified>
</cp:coreProperties>
</file>