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E0" w:rsidRDefault="007F3D61" w:rsidP="002961E0">
      <w:pPr>
        <w:pStyle w:val="a4"/>
        <w:tabs>
          <w:tab w:val="left" w:pos="708"/>
        </w:tabs>
        <w:rPr>
          <w:b/>
          <w:sz w:val="24"/>
        </w:rPr>
      </w:pPr>
      <w:r>
        <w:rPr>
          <w:sz w:val="24"/>
          <w:szCs w:val="24"/>
        </w:rPr>
        <w:t xml:space="preserve">                                                 </w:t>
      </w:r>
      <w:r w:rsidR="002961E0">
        <w:rPr>
          <w:b/>
          <w:sz w:val="24"/>
        </w:rPr>
        <w:t>РОССИЙСКАЯ   ФЕДЕРАЦИЯ</w:t>
      </w:r>
    </w:p>
    <w:p w:rsidR="002961E0" w:rsidRDefault="002961E0" w:rsidP="002961E0">
      <w:pPr>
        <w:pStyle w:val="a4"/>
        <w:tabs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ОРЛОВСКАЯ   ОБЛАСТЬ</w:t>
      </w:r>
    </w:p>
    <w:p w:rsidR="002961E0" w:rsidRDefault="002961E0" w:rsidP="002961E0">
      <w:pPr>
        <w:pStyle w:val="a4"/>
        <w:tabs>
          <w:tab w:val="left" w:pos="708"/>
        </w:tabs>
        <w:jc w:val="center"/>
      </w:pPr>
    </w:p>
    <w:p w:rsidR="002961E0" w:rsidRDefault="002961E0" w:rsidP="002961E0">
      <w:pPr>
        <w:pStyle w:val="a4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2961E0" w:rsidRDefault="002961E0" w:rsidP="002961E0">
      <w:pPr>
        <w:jc w:val="center"/>
        <w:rPr>
          <w:szCs w:val="20"/>
        </w:rPr>
      </w:pPr>
    </w:p>
    <w:p w:rsidR="002961E0" w:rsidRDefault="002961E0" w:rsidP="002961E0">
      <w:pPr>
        <w:pStyle w:val="2"/>
        <w:jc w:val="center"/>
        <w:rPr>
          <w:szCs w:val="20"/>
        </w:rPr>
      </w:pPr>
      <w:r>
        <w:t>ХВОРОСТЯНСКИЙ  СЕЛЬСКИЙ  СОВЕТ  НАРОДНЫХ  ДЕПУТАТОВ</w:t>
      </w:r>
    </w:p>
    <w:p w:rsidR="002961E0" w:rsidRDefault="002961E0" w:rsidP="002961E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961E0" w:rsidRDefault="002961E0" w:rsidP="002961E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Орловская обл.,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р-н,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воростянка</w:t>
      </w:r>
      <w:proofErr w:type="spellEnd"/>
      <w:r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  <w:t xml:space="preserve">                                  тел. 2-71-24</w:t>
      </w:r>
    </w:p>
    <w:p w:rsidR="002961E0" w:rsidRDefault="002961E0" w:rsidP="002961E0">
      <w:pPr>
        <w:pStyle w:val="6"/>
        <w:jc w:val="center"/>
        <w:rPr>
          <w:b/>
        </w:rPr>
      </w:pPr>
    </w:p>
    <w:p w:rsidR="002961E0" w:rsidRDefault="002961E0" w:rsidP="002961E0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E0" w:rsidRDefault="002961E0" w:rsidP="002961E0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A0297E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 ноября   2016г.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7F3D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EE" w:rsidRPr="000F1940" w:rsidRDefault="009867BC" w:rsidP="006A2AE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F1940">
        <w:rPr>
          <w:rFonts w:ascii="Times New Roman" w:hAnsi="Times New Roman" w:cs="Times New Roman"/>
          <w:b/>
          <w:sz w:val="24"/>
          <w:szCs w:val="24"/>
        </w:rPr>
        <w:t>ОБ</w:t>
      </w:r>
      <w:r w:rsidR="006A2AEE" w:rsidRPr="000F1940">
        <w:rPr>
          <w:rFonts w:ascii="Times New Roman" w:hAnsi="Times New Roman" w:cs="Times New Roman"/>
          <w:b/>
          <w:sz w:val="24"/>
          <w:szCs w:val="24"/>
        </w:rPr>
        <w:t xml:space="preserve">  УСТАНОВЛЕНИИ  НА  ТЕРРИТОРИИ  </w:t>
      </w:r>
    </w:p>
    <w:p w:rsidR="006A2AEE" w:rsidRPr="000F1940" w:rsidRDefault="006A2AEE" w:rsidP="006A2AE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F1940">
        <w:rPr>
          <w:rFonts w:ascii="Times New Roman" w:hAnsi="Times New Roman" w:cs="Times New Roman"/>
          <w:b/>
          <w:sz w:val="24"/>
          <w:szCs w:val="24"/>
        </w:rPr>
        <w:t>ХВОРОСТЯНСКОГО СЕЛЬСКОГО ПОСЕЛЕНИЯ</w:t>
      </w:r>
    </w:p>
    <w:p w:rsidR="009867BC" w:rsidRPr="000F1940" w:rsidRDefault="009867BC" w:rsidP="006A2AE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F1940">
        <w:rPr>
          <w:rFonts w:ascii="Times New Roman" w:hAnsi="Times New Roman" w:cs="Times New Roman"/>
          <w:b/>
          <w:sz w:val="24"/>
          <w:szCs w:val="24"/>
        </w:rPr>
        <w:t xml:space="preserve"> НАЛОГА  НА  ИМУЩЕСТВО  ФИЗИЧЕСКИХ  ЛИЦ</w:t>
      </w:r>
    </w:p>
    <w:p w:rsidR="009867BC" w:rsidRPr="009867BC" w:rsidRDefault="009867BC" w:rsidP="00986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7BC" w:rsidRPr="009867BC" w:rsidRDefault="009867BC" w:rsidP="000F19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7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 w:history="1">
        <w:r w:rsidRPr="009867BC">
          <w:rPr>
            <w:rStyle w:val="a6"/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9867BC"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 </w:t>
      </w:r>
      <w:r w:rsidRPr="009867BC">
        <w:rPr>
          <w:rFonts w:ascii="Times New Roman" w:eastAsia="Calibri" w:hAnsi="Times New Roman" w:cs="Times New Roman"/>
          <w:sz w:val="24"/>
          <w:szCs w:val="24"/>
        </w:rPr>
        <w:t>и главой 32 части второй Налогового кодекса Российской Федерации, с Законом Орловской области от 7 ноября 2016 года 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</w:t>
      </w:r>
      <w:proofErr w:type="gramEnd"/>
      <w:r w:rsidRPr="009867BC">
        <w:rPr>
          <w:rFonts w:ascii="Times New Roman" w:eastAsia="Calibri" w:hAnsi="Times New Roman" w:cs="Times New Roman"/>
          <w:sz w:val="24"/>
          <w:szCs w:val="24"/>
        </w:rPr>
        <w:t xml:space="preserve"> из кадастровой стоимости объектов налогообложения», </w:t>
      </w:r>
      <w:r w:rsidRPr="009867B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9867BC">
          <w:rPr>
            <w:rStyle w:val="a6"/>
            <w:rFonts w:ascii="Times New Roman" w:hAnsi="Times New Roman" w:cs="Times New Roman"/>
            <w:sz w:val="24"/>
            <w:szCs w:val="24"/>
          </w:rPr>
          <w:t>Уставом</w:t>
        </w:r>
      </w:hyperlink>
      <w:r w:rsidR="006A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AEE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6A2AE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6A2AEE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6A2AEE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РЕШИЛ</w:t>
      </w:r>
      <w:r w:rsidRPr="009867BC">
        <w:rPr>
          <w:rFonts w:ascii="Times New Roman" w:hAnsi="Times New Roman" w:cs="Times New Roman"/>
          <w:sz w:val="24"/>
          <w:szCs w:val="24"/>
        </w:rPr>
        <w:t>:</w:t>
      </w:r>
    </w:p>
    <w:p w:rsidR="006A2AEE" w:rsidRDefault="009867BC" w:rsidP="006A2A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1. Установить и ввести в действие с 1 января 2017 года на террито</w:t>
      </w:r>
      <w:r w:rsidR="006A2AEE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6A2AEE"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 w:rsidR="006A2A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867BC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– налог).</w:t>
      </w:r>
    </w:p>
    <w:p w:rsidR="009867BC" w:rsidRPr="009867BC" w:rsidRDefault="009867BC" w:rsidP="006A2A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 xml:space="preserve">2. Налог на имущество физических лиц устанавливается, вводится в действие и прекращает действовать в соответствии с Налоговым </w:t>
      </w:r>
      <w:hyperlink r:id="rId7" w:history="1">
        <w:r w:rsidRPr="009867BC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867B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867BC" w:rsidRPr="009867BC" w:rsidRDefault="009867BC" w:rsidP="00986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 xml:space="preserve">3.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 </w:t>
      </w:r>
      <w:hyperlink r:id="rId8" w:anchor="P19" w:history="1">
        <w:r w:rsidRPr="009867BC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9867BC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9867BC" w:rsidRPr="009867BC" w:rsidRDefault="009867BC" w:rsidP="009867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9867BC">
        <w:rPr>
          <w:rFonts w:ascii="Times New Roman" w:hAnsi="Times New Roman" w:cs="Times New Roman"/>
          <w:sz w:val="24"/>
          <w:szCs w:val="24"/>
        </w:rPr>
        <w:t>4.  Объектом налогообложения определить расположенное в пределах муниципального образования следующее имущество: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1) жилой дом;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 xml:space="preserve">3) гараж, </w:t>
      </w:r>
      <w:proofErr w:type="spellStart"/>
      <w:r w:rsidRPr="009867B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867BC">
        <w:rPr>
          <w:rFonts w:ascii="Times New Roman" w:hAnsi="Times New Roman" w:cs="Times New Roman"/>
          <w:sz w:val="24"/>
          <w:szCs w:val="24"/>
        </w:rPr>
        <w:t>-место;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lastRenderedPageBreak/>
        <w:t>6) иные здание, строение, сооружение, помещение.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 xml:space="preserve"> Не признается объектом налогообложения имущество, входящее в состав общего имущества многоквартирного дома.</w:t>
      </w:r>
    </w:p>
    <w:p w:rsidR="009867BC" w:rsidRPr="009867BC" w:rsidRDefault="009867BC" w:rsidP="009867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5.Установить, что налоговая база в отношении объектов налогообложения определяется исходя из их кадастровой стоимости.</w:t>
      </w:r>
    </w:p>
    <w:p w:rsidR="009867BC" w:rsidRPr="009867BC" w:rsidRDefault="00461D50" w:rsidP="009867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6.Установить следующие налоговые</w:t>
      </w:r>
      <w:r w:rsidR="009867BC" w:rsidRPr="009867BC">
        <w:rPr>
          <w:rFonts w:ascii="Times New Roman" w:hAnsi="Times New Roman" w:cs="Times New Roman"/>
          <w:sz w:val="24"/>
          <w:szCs w:val="24"/>
        </w:rPr>
        <w:t xml:space="preserve"> ставки по налогу: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2"/>
      <w:bookmarkEnd w:id="2"/>
      <w:r w:rsidRPr="009867BC">
        <w:rPr>
          <w:rFonts w:ascii="Times New Roman" w:hAnsi="Times New Roman" w:cs="Times New Roman"/>
          <w:sz w:val="24"/>
          <w:szCs w:val="24"/>
        </w:rPr>
        <w:t>1) 0,1 процент в отношении: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жилых домов, жилых помещений;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9867B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867BC">
        <w:rPr>
          <w:rFonts w:ascii="Times New Roman" w:hAnsi="Times New Roman" w:cs="Times New Roman"/>
          <w:sz w:val="24"/>
          <w:szCs w:val="24"/>
        </w:rPr>
        <w:t>-мест;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proofErr w:type="gramStart"/>
      <w:r w:rsidRPr="009867BC">
        <w:rPr>
          <w:rFonts w:ascii="Times New Roman" w:hAnsi="Times New Roman" w:cs="Times New Roman"/>
          <w:sz w:val="24"/>
          <w:szCs w:val="24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9" w:history="1">
        <w:r w:rsidRPr="009867BC">
          <w:rPr>
            <w:rStyle w:val="a6"/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9867B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0" w:history="1">
        <w:r w:rsidRPr="009867BC">
          <w:rPr>
            <w:rStyle w:val="a6"/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9867B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BC">
        <w:rPr>
          <w:rFonts w:ascii="Times New Roman" w:hAnsi="Times New Roman" w:cs="Times New Roman"/>
          <w:sz w:val="24"/>
          <w:szCs w:val="24"/>
        </w:rPr>
        <w:t>7. Налоговым периодом признается календарный год.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 xml:space="preserve">8. Предоставление налоговой льготы осуществляется в соответствии со </w:t>
      </w:r>
      <w:hyperlink r:id="rId11" w:history="1">
        <w:r w:rsidRPr="009867BC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статьей 407</w:t>
        </w:r>
      </w:hyperlink>
      <w:r w:rsidRPr="009867B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 xml:space="preserve">9. Исчисление суммы налога производится налоговыми органами в соответствии со </w:t>
      </w:r>
      <w:hyperlink r:id="rId12" w:history="1">
        <w:r w:rsidRPr="009867BC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статьей 408</w:t>
        </w:r>
      </w:hyperlink>
      <w:r w:rsidRPr="009867B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10. Налог подлежит уплате налогоплательщиками в срок не позднее 1 декабря года, следующего за истекшим налоговым периодом.</w:t>
      </w:r>
    </w:p>
    <w:p w:rsidR="009867BC" w:rsidRPr="009867BC" w:rsidRDefault="009867BC" w:rsidP="009867BC">
      <w:pPr>
        <w:ind w:left="660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lastRenderedPageBreak/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9867BC" w:rsidRPr="009867BC" w:rsidRDefault="009867BC" w:rsidP="009867BC">
      <w:pPr>
        <w:ind w:left="660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867BC" w:rsidRPr="009867BC" w:rsidRDefault="009867BC" w:rsidP="009867BC">
      <w:pPr>
        <w:ind w:left="660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9867BC" w:rsidRPr="009867BC" w:rsidRDefault="009867BC" w:rsidP="009867BC">
      <w:pPr>
        <w:ind w:left="300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 xml:space="preserve">    11.Решение № </w:t>
      </w:r>
      <w:r w:rsidR="00461D50">
        <w:rPr>
          <w:rFonts w:ascii="Times New Roman" w:hAnsi="Times New Roman" w:cs="Times New Roman"/>
          <w:sz w:val="24"/>
          <w:szCs w:val="24"/>
        </w:rPr>
        <w:t xml:space="preserve">193  </w:t>
      </w:r>
      <w:r w:rsidRPr="009867BC">
        <w:rPr>
          <w:rFonts w:ascii="Times New Roman" w:hAnsi="Times New Roman" w:cs="Times New Roman"/>
          <w:sz w:val="24"/>
          <w:szCs w:val="24"/>
        </w:rPr>
        <w:t xml:space="preserve">от </w:t>
      </w:r>
      <w:r w:rsidR="00461D50">
        <w:rPr>
          <w:rFonts w:ascii="Times New Roman" w:hAnsi="Times New Roman" w:cs="Times New Roman"/>
          <w:sz w:val="24"/>
          <w:szCs w:val="24"/>
        </w:rPr>
        <w:t>14 ноября 2014</w:t>
      </w:r>
      <w:r w:rsidRPr="009867BC">
        <w:rPr>
          <w:rFonts w:ascii="Times New Roman" w:hAnsi="Times New Roman" w:cs="Times New Roman"/>
          <w:sz w:val="24"/>
          <w:szCs w:val="24"/>
        </w:rPr>
        <w:t xml:space="preserve"> года считать утратившим силу.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12. Настоящее решение подлежит официальному опубликованию не позднее 1 декабря 2016 года.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BC">
        <w:rPr>
          <w:rFonts w:ascii="Times New Roman" w:hAnsi="Times New Roman" w:cs="Times New Roman"/>
          <w:sz w:val="24"/>
          <w:szCs w:val="24"/>
        </w:rPr>
        <w:t>13. Настоящее решение вступает в силу по истечении одного месяца со дня его официального опубликования, но не ранее 1 января 2017 года.</w:t>
      </w:r>
    </w:p>
    <w:p w:rsidR="009867BC" w:rsidRPr="009867BC" w:rsidRDefault="009867BC" w:rsidP="009867B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7BC" w:rsidRPr="009867BC" w:rsidRDefault="009867BC" w:rsidP="009867BC">
      <w:pPr>
        <w:rPr>
          <w:rFonts w:ascii="Times New Roman" w:hAnsi="Times New Roman" w:cs="Times New Roman"/>
          <w:sz w:val="24"/>
          <w:szCs w:val="24"/>
        </w:rPr>
      </w:pPr>
    </w:p>
    <w:p w:rsidR="009867BC" w:rsidRPr="000F1940" w:rsidRDefault="00461D50" w:rsidP="00461D50">
      <w:pPr>
        <w:tabs>
          <w:tab w:val="left" w:pos="66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сельского Совета </w:t>
      </w:r>
      <w:r w:rsidRPr="000F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Ю.В.</w:t>
      </w:r>
      <w:r w:rsidR="000F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</w:t>
      </w:r>
    </w:p>
    <w:p w:rsidR="009867BC" w:rsidRDefault="009867BC" w:rsidP="00EA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67BC" w:rsidRDefault="009867BC" w:rsidP="00EA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67BC" w:rsidRDefault="009867BC" w:rsidP="00EA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8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82"/>
    <w:rsid w:val="000F1940"/>
    <w:rsid w:val="002961E0"/>
    <w:rsid w:val="00461D50"/>
    <w:rsid w:val="006A2AEE"/>
    <w:rsid w:val="007F3D61"/>
    <w:rsid w:val="009867BC"/>
    <w:rsid w:val="00A0297E"/>
    <w:rsid w:val="00A95282"/>
    <w:rsid w:val="00E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C8C"/>
  </w:style>
  <w:style w:type="character" w:customStyle="1" w:styleId="20">
    <w:name w:val="Заголовок 2 Знак"/>
    <w:basedOn w:val="a0"/>
    <w:link w:val="2"/>
    <w:uiPriority w:val="9"/>
    <w:semiHidden/>
    <w:rsid w:val="00296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61E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header"/>
    <w:basedOn w:val="a"/>
    <w:link w:val="a5"/>
    <w:semiHidden/>
    <w:unhideWhenUsed/>
    <w:rsid w:val="00296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96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867BC"/>
    <w:rPr>
      <w:color w:val="0000FF" w:themeColor="hyperlink"/>
      <w:u w:val="single"/>
    </w:rPr>
  </w:style>
  <w:style w:type="paragraph" w:customStyle="1" w:styleId="ConsPlusNormal">
    <w:name w:val="ConsPlusNormal"/>
    <w:rsid w:val="00986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6A2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C8C"/>
  </w:style>
  <w:style w:type="character" w:customStyle="1" w:styleId="20">
    <w:name w:val="Заголовок 2 Знак"/>
    <w:basedOn w:val="a0"/>
    <w:link w:val="2"/>
    <w:uiPriority w:val="9"/>
    <w:semiHidden/>
    <w:rsid w:val="00296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61E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header"/>
    <w:basedOn w:val="a"/>
    <w:link w:val="a5"/>
    <w:semiHidden/>
    <w:unhideWhenUsed/>
    <w:rsid w:val="00296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96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867BC"/>
    <w:rPr>
      <w:color w:val="0000FF" w:themeColor="hyperlink"/>
      <w:u w:val="single"/>
    </w:rPr>
  </w:style>
  <w:style w:type="paragraph" w:customStyle="1" w:styleId="ConsPlusNormal">
    <w:name w:val="ConsPlusNormal"/>
    <w:rsid w:val="00986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6A2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4;&#1073;&#1088;&#1072;&#1079;&#1077;&#1094;%20&#1085;&#1072;&#1083;&#1086;&#1075;%20&#1085;&#1072;%20&#1080;&#1084;&#1091;&#1097;%20&#1089;%2001.01.2017%20(1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A625BC7F6EDFC1544A5A1F1F562B5BE9A64FD9CC2197DF84797E8C1E015BAE2F4CA828522pFL1G" TargetMode="External"/><Relationship Id="rId12" Type="http://schemas.openxmlformats.org/officeDocument/2006/relationships/hyperlink" Target="consultantplus://offline/ref=CB2A625BC7F6EDFC1544A5A1F1F562B5BD936CFC9CC7197DF84797E8C1E015BAE2F4CA808721F1pCL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11" Type="http://schemas.openxmlformats.org/officeDocument/2006/relationships/hyperlink" Target="consultantplus://offline/ref=CB2A625BC7F6EDFC1544A5A1F1F562B5BD936CFC9CC7197DF84797E8C1E015BAE2F4CA808726F8pCL8G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openxmlformats.org/officeDocument/2006/relationships/hyperlink" Target="consultantplus://offline/ref=EEF4A89E030749ACBEF015F59C21402DA68982276042B2908C1672BC020F615535BCD969E20200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F4A89E030749ACBEF015F59C21402DA68982276042B2908C1672BC020F615535BCD969E70500P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2016-11-15T06:46:00Z</dcterms:created>
  <dcterms:modified xsi:type="dcterms:W3CDTF">2016-11-16T12:35:00Z</dcterms:modified>
</cp:coreProperties>
</file>