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D6" w:rsidRPr="00E275AD" w:rsidRDefault="00D662D6" w:rsidP="00D662D6">
      <w:pPr>
        <w:pStyle w:val="2"/>
        <w:spacing w:after="0"/>
        <w:ind w:firstLine="540"/>
        <w:jc w:val="both"/>
        <w:rPr>
          <w:b/>
          <w:color w:val="auto"/>
          <w:sz w:val="28"/>
          <w:szCs w:val="28"/>
        </w:rPr>
      </w:pPr>
      <w:bookmarkStart w:id="0" w:name="_GoBack"/>
      <w:r w:rsidRPr="00E275AD">
        <w:rPr>
          <w:b/>
          <w:color w:val="auto"/>
          <w:sz w:val="28"/>
          <w:szCs w:val="28"/>
        </w:rPr>
        <w:t>Каковы полномочия прокурора в административном судопроизводстве, чем они предусмотрены?</w:t>
      </w:r>
    </w:p>
    <w:bookmarkEnd w:id="0"/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 xml:space="preserve"> «Полномочия прокурора в административном судопроизводстве предусмотрены Кодексом административного судопроизводства РФ, они осуществляются в двух основных формах: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- участие в рассмотрении дел, указанных в Кодексе и других федеральных законах;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- самостоятельное инициирование рассмотрения спора в суде.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Прокурор обязан в силу требований статей 39, 40 кодекса принимать участие в рассмотрении следующих категорий дел: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- об оспаривании нормативных правовых актов (ст. 213);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- о защите избирательных прав и права на участие в референдуме граждан Российской Федерации (ст. 243);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- о госпитализации гражданина в медицинскую организацию, оказывающую психиатрическую помощь в стационарных условиях, в недобровольном порядке или о продлении срока госпитализации в недобровольном порядке гражданина, страдающего психическим расстройством (ст. 277);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- о психиатрическом освидетельствовании гражданина в недобровольном порядке (ст. 280);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- о госпитализации гражданина в медицинскую противотуберкулезную организацию в недобровольном порядке (ст. 283);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- об обжаловании действий медицинских работников, иных специалистов, работников социального обеспечения и образования, а также врачебных комиссий, ущемляющих права и законные интересы граждан при оказании им психиатрической помощи (ст. 48 Закона РФ от 02.07.1992 № 3185-1 «О психиатрической помощи и гарантиях прав граждан при ее оказании»);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 xml:space="preserve">- о помещении иностранного гражданина, подлежащего депортации или </w:t>
      </w:r>
      <w:proofErr w:type="spellStart"/>
      <w:r w:rsidRPr="00E275AD">
        <w:rPr>
          <w:sz w:val="28"/>
          <w:szCs w:val="28"/>
        </w:rPr>
        <w:t>реадмиссии</w:t>
      </w:r>
      <w:proofErr w:type="spellEnd"/>
      <w:r w:rsidRPr="00E275AD">
        <w:rPr>
          <w:sz w:val="28"/>
          <w:szCs w:val="28"/>
        </w:rPr>
        <w:t xml:space="preserve">, в специальное учреждение или о продлении срока пребывания иностранного гражданина, подлежащего депортации или </w:t>
      </w:r>
      <w:proofErr w:type="spellStart"/>
      <w:r w:rsidRPr="00E275AD">
        <w:rPr>
          <w:sz w:val="28"/>
          <w:szCs w:val="28"/>
        </w:rPr>
        <w:t>реадмиссии</w:t>
      </w:r>
      <w:proofErr w:type="spellEnd"/>
      <w:r w:rsidRPr="00E275AD">
        <w:rPr>
          <w:sz w:val="28"/>
          <w:szCs w:val="28"/>
        </w:rPr>
        <w:t>, в специальном учреждении (ст. 268);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- об административном надзоре за лицами, освобожденными из мест лишения свободы (ст. 272);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-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 (гл. 31.1).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Прокурор вступает в судебный процесс и дает заключение по административному делу в случаях, предусмотренных настоящим Кодексом.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Прокурор не дает заключение по административному делу, если административное дело возбуждено на основании его административного искового заявления.</w:t>
      </w:r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proofErr w:type="gramStart"/>
      <w:r w:rsidRPr="00E275AD">
        <w:rPr>
          <w:sz w:val="28"/>
          <w:szCs w:val="28"/>
        </w:rPr>
        <w:t xml:space="preserve">Прокурор, обратившийся в суд с административным исковым заявлением, пользуется процессуальными правами и несет процессуальные </w:t>
      </w:r>
      <w:r w:rsidRPr="00E275AD">
        <w:rPr>
          <w:sz w:val="28"/>
          <w:szCs w:val="28"/>
        </w:rPr>
        <w:lastRenderedPageBreak/>
        <w:t>обязанности административного истца (за исключением права на заключение соглашения о примирении и обязанности по уплате судебных расходов),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иска.</w:t>
      </w:r>
      <w:proofErr w:type="gramEnd"/>
    </w:p>
    <w:p w:rsidR="00D662D6" w:rsidRPr="00E275AD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Право прокурора самостоятельно инициировать обращение с административным исковым заявлением в суд, так называемым иском прокурора, в защиту прав, свобод и законных интересов граждан, неопределенного круга лиц или интересов РФ, субъектов РФ, муниципальных образований, а также в других случаях, предусмотрено статьей 40 кодекса.</w:t>
      </w:r>
    </w:p>
    <w:p w:rsidR="00D662D6" w:rsidRDefault="00D662D6" w:rsidP="00D662D6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В защиту прав гражданина прокурор может обратиться в соответствии с нормами данного процессуального кодекса, в случае если гражданин, является субъектом административных или иных публичных правоотношений и если гражданин по состоянию здоровья, возрасту, недееспособности и другим уважительным причинам не может сам обратиться в суд».</w:t>
      </w:r>
    </w:p>
    <w:p w:rsidR="00570395" w:rsidRDefault="00570395"/>
    <w:sectPr w:rsidR="0057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D5"/>
    <w:rsid w:val="00570395"/>
    <w:rsid w:val="00855CD5"/>
    <w:rsid w:val="00D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662D6"/>
    <w:pPr>
      <w:spacing w:line="240" w:lineRule="auto"/>
      <w:outlineLvl w:val="1"/>
    </w:pPr>
    <w:rPr>
      <w:rFonts w:ascii="Times New Roman" w:eastAsia="Times New Roman" w:hAnsi="Times New Roman" w:cs="Times New Roman"/>
      <w:color w:val="38383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62D6"/>
    <w:rPr>
      <w:rFonts w:ascii="Times New Roman" w:eastAsia="Times New Roman" w:hAnsi="Times New Roman" w:cs="Times New Roman"/>
      <w:color w:val="383838"/>
      <w:sz w:val="16"/>
      <w:szCs w:val="16"/>
      <w:lang w:eastAsia="ru-RU"/>
    </w:rPr>
  </w:style>
  <w:style w:type="paragraph" w:styleId="a3">
    <w:name w:val="Normal (Web)"/>
    <w:basedOn w:val="a"/>
    <w:rsid w:val="00D662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662D6"/>
    <w:pPr>
      <w:spacing w:line="240" w:lineRule="auto"/>
      <w:outlineLvl w:val="1"/>
    </w:pPr>
    <w:rPr>
      <w:rFonts w:ascii="Times New Roman" w:eastAsia="Times New Roman" w:hAnsi="Times New Roman" w:cs="Times New Roman"/>
      <w:color w:val="38383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62D6"/>
    <w:rPr>
      <w:rFonts w:ascii="Times New Roman" w:eastAsia="Times New Roman" w:hAnsi="Times New Roman" w:cs="Times New Roman"/>
      <w:color w:val="383838"/>
      <w:sz w:val="16"/>
      <w:szCs w:val="16"/>
      <w:lang w:eastAsia="ru-RU"/>
    </w:rPr>
  </w:style>
  <w:style w:type="paragraph" w:styleId="a3">
    <w:name w:val="Normal (Web)"/>
    <w:basedOn w:val="a"/>
    <w:rsid w:val="00D662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Company>*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2016-11-24T13:34:00Z</dcterms:created>
  <dcterms:modified xsi:type="dcterms:W3CDTF">2016-11-24T13:35:00Z</dcterms:modified>
</cp:coreProperties>
</file>