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>мательства на территории  Хворостян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осуществляют деятельность 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изделия, торговля розничная текстильными изделиями в специализированных магазинах, производство электромонтажных работ.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отраслевой структуре малого и среднего предпринимательства ведущее место занимает сельское хозяйство и обрабатывающее производство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3 %.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CA35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144,7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факторам, сдерживающим развитие малого и среднего предпринимательства, относятся:</w:t>
      </w:r>
    </w:p>
    <w:p w:rsidR="00943D7A" w:rsidRPr="00AD120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943D7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</w:p>
    <w:p w:rsidR="00943D7A" w:rsidRPr="00AD120A" w:rsidRDefault="00943D7A" w:rsidP="00943D7A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D7A" w:rsidRPr="004930F4" w:rsidRDefault="00943D7A" w:rsidP="00943D7A">
      <w:pPr>
        <w:jc w:val="both"/>
        <w:rPr>
          <w:rFonts w:ascii="Times New Roman" w:hAnsi="Times New Roman" w:cs="Times New Roman"/>
          <w:sz w:val="28"/>
          <w:szCs w:val="28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11A67"/>
    <w:rsid w:val="00176D9B"/>
    <w:rsid w:val="001E6355"/>
    <w:rsid w:val="001F3E7F"/>
    <w:rsid w:val="00235789"/>
    <w:rsid w:val="00712926"/>
    <w:rsid w:val="008D03D2"/>
    <w:rsid w:val="00943D7A"/>
    <w:rsid w:val="00BC29AE"/>
    <w:rsid w:val="00CA3556"/>
    <w:rsid w:val="00DF5327"/>
    <w:rsid w:val="00E40AD5"/>
    <w:rsid w:val="00F246D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2020-05-18T12:31:00Z</dcterms:created>
  <dcterms:modified xsi:type="dcterms:W3CDTF">2020-05-18T12:50:00Z</dcterms:modified>
</cp:coreProperties>
</file>