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noProof/>
        </w:rPr>
        <w:drawing>
          <wp:inline distT="0" distB="0" distL="0" distR="0" wp14:anchorId="7CCD62FA" wp14:editId="3527B642">
            <wp:extent cx="657225" cy="7905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CF1BC1" w:rsidRDefault="00CF1BC1" w:rsidP="00CF1BC1">
      <w:pPr>
        <w:suppressAutoHyphens/>
        <w:spacing w:line="100" w:lineRule="atLeast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CF1BC1" w:rsidRDefault="00CF1BC1" w:rsidP="00CF1BC1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lang w:eastAsia="hi-IN" w:bidi="hi-IN"/>
        </w:rPr>
      </w:pPr>
    </w:p>
    <w:p w:rsidR="00CF1BC1" w:rsidRDefault="00BC3A3B" w:rsidP="00CF1BC1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31.01.2022</w:t>
      </w:r>
      <w:r w:rsidR="009B65E7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г</w:t>
      </w:r>
      <w:r w:rsidR="00CF1BC1">
        <w:rPr>
          <w:b/>
          <w:color w:val="0000FF"/>
          <w:kern w:val="2"/>
          <w:sz w:val="28"/>
          <w:szCs w:val="28"/>
          <w:u w:val="single"/>
          <w:lang w:eastAsia="hi-IN" w:bidi="hi-IN"/>
        </w:rPr>
        <w:t>.</w:t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CF1BC1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30</w:t>
      </w:r>
    </w:p>
    <w:p w:rsidR="00CF1BC1" w:rsidRDefault="00CF1BC1" w:rsidP="00CF1BC1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1BC1">
        <w:rPr>
          <w:sz w:val="28"/>
          <w:szCs w:val="28"/>
        </w:rPr>
        <w:t>О</w:t>
      </w:r>
      <w:r w:rsidR="0092206A">
        <w:rPr>
          <w:sz w:val="28"/>
          <w:szCs w:val="28"/>
        </w:rPr>
        <w:t xml:space="preserve">б утверждении </w:t>
      </w: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взаимодействия </w:t>
      </w: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контрактного управляющего со структурными подразделениями, </w:t>
      </w: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администрации </w:t>
      </w:r>
    </w:p>
    <w:p w:rsidR="00CF1BC1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F1BC1" w:rsidRDefault="00CF1BC1" w:rsidP="00CF1BC1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В соответствии с  Гражданским кодексом РФ, Законом от 5 апреля 2013 г. № 44-ФЗ «О контрактной системе в сфере закупок товаров, работ, услуг для обеспечения государственных и муниципальных нужд» (далее – Закон о контрактной системе) </w:t>
      </w:r>
      <w:proofErr w:type="gramStart"/>
      <w:r w:rsidRPr="007226FF">
        <w:rPr>
          <w:sz w:val="28"/>
          <w:szCs w:val="28"/>
        </w:rPr>
        <w:t>п</w:t>
      </w:r>
      <w:proofErr w:type="gramEnd"/>
      <w:r w:rsidRPr="007226FF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</w:t>
      </w:r>
      <w:r w:rsidRPr="007226FF">
        <w:rPr>
          <w:sz w:val="28"/>
          <w:szCs w:val="28"/>
        </w:rPr>
        <w:t>:</w:t>
      </w:r>
    </w:p>
    <w:p w:rsidR="007226FF" w:rsidRPr="007226FF" w:rsidRDefault="007226FF" w:rsidP="007226FF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>1. Утвердить Положение о порядке взаимодействия контрактно</w:t>
      </w:r>
      <w:r w:rsidR="00C11334">
        <w:rPr>
          <w:sz w:val="28"/>
          <w:szCs w:val="28"/>
        </w:rPr>
        <w:t>го</w:t>
      </w:r>
      <w:r w:rsidRPr="007226FF">
        <w:rPr>
          <w:sz w:val="28"/>
          <w:szCs w:val="28"/>
        </w:rPr>
        <w:t xml:space="preserve"> </w:t>
      </w:r>
      <w:r w:rsidR="00C11334">
        <w:rPr>
          <w:sz w:val="28"/>
          <w:szCs w:val="28"/>
        </w:rPr>
        <w:t>управляющего</w:t>
      </w:r>
      <w:r w:rsidRPr="007226FF">
        <w:rPr>
          <w:sz w:val="28"/>
          <w:szCs w:val="28"/>
        </w:rPr>
        <w:t xml:space="preserve"> со структурными подразделениями, должностными лицами </w:t>
      </w:r>
      <w:r>
        <w:rPr>
          <w:sz w:val="28"/>
          <w:szCs w:val="28"/>
        </w:rPr>
        <w:t>администрации Новосильского района</w:t>
      </w:r>
      <w:r w:rsidRPr="007226FF">
        <w:rPr>
          <w:sz w:val="28"/>
          <w:szCs w:val="28"/>
        </w:rPr>
        <w:t>.</w:t>
      </w:r>
    </w:p>
    <w:p w:rsidR="007226FF" w:rsidRPr="007226FF" w:rsidRDefault="007226FF" w:rsidP="00722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26FF">
        <w:rPr>
          <w:sz w:val="28"/>
          <w:szCs w:val="28"/>
        </w:rPr>
        <w:t xml:space="preserve">. </w:t>
      </w:r>
      <w:proofErr w:type="gramStart"/>
      <w:r w:rsidRPr="007226FF">
        <w:rPr>
          <w:sz w:val="28"/>
          <w:szCs w:val="28"/>
        </w:rPr>
        <w:t>Контроль за</w:t>
      </w:r>
      <w:proofErr w:type="gramEnd"/>
      <w:r w:rsidRPr="007226F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первого заместителя главы администрации Новосильского района Трусова Ю.В.</w:t>
      </w: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Демин Е.Н.</w:t>
      </w: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E56107" w:rsidRDefault="00E56107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lastRenderedPageBreak/>
        <w:t>Приложение</w:t>
      </w:r>
      <w:r w:rsidRPr="007226FF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постановлению администрации Новосильского района </w:t>
      </w:r>
    </w:p>
    <w:p w:rsidR="007226FF" w:rsidRPr="007226FF" w:rsidRDefault="007226FF" w:rsidP="007226FF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t xml:space="preserve">от </w:t>
      </w:r>
      <w:r w:rsidR="00BC3A3B">
        <w:rPr>
          <w:sz w:val="28"/>
          <w:szCs w:val="28"/>
        </w:rPr>
        <w:t>31.01.</w:t>
      </w:r>
      <w:r w:rsidRPr="007226FF">
        <w:rPr>
          <w:sz w:val="28"/>
          <w:szCs w:val="28"/>
        </w:rPr>
        <w:t>20</w:t>
      </w:r>
      <w:r w:rsidR="00E56107">
        <w:rPr>
          <w:sz w:val="28"/>
          <w:szCs w:val="28"/>
        </w:rPr>
        <w:t>2</w:t>
      </w:r>
      <w:r w:rsidR="00BC3A3B">
        <w:rPr>
          <w:sz w:val="28"/>
          <w:szCs w:val="28"/>
        </w:rPr>
        <w:t>2</w:t>
      </w:r>
      <w:r w:rsidR="00E56107"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 xml:space="preserve"> года № </w:t>
      </w:r>
      <w:r w:rsidR="00BC3A3B">
        <w:rPr>
          <w:sz w:val="28"/>
          <w:szCs w:val="28"/>
        </w:rPr>
        <w:t>30</w:t>
      </w: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center"/>
        <w:rPr>
          <w:b/>
          <w:sz w:val="28"/>
          <w:szCs w:val="28"/>
        </w:rPr>
      </w:pPr>
      <w:r w:rsidRPr="007226FF">
        <w:rPr>
          <w:b/>
          <w:sz w:val="28"/>
          <w:szCs w:val="28"/>
        </w:rPr>
        <w:t>Положение о порядке взаимодействия контрактно</w:t>
      </w:r>
      <w:r w:rsidR="00C11334">
        <w:rPr>
          <w:b/>
          <w:sz w:val="28"/>
          <w:szCs w:val="28"/>
        </w:rPr>
        <w:t xml:space="preserve">го управляющего </w:t>
      </w:r>
      <w:r w:rsidRPr="007226FF">
        <w:rPr>
          <w:b/>
          <w:sz w:val="28"/>
          <w:szCs w:val="28"/>
        </w:rPr>
        <w:t>со структурными подразделениями, должностными лицами администрации Новосильского района</w:t>
      </w:r>
    </w:p>
    <w:p w:rsidR="007226FF" w:rsidRPr="007226FF" w:rsidRDefault="007226FF" w:rsidP="007226FF">
      <w:pPr>
        <w:jc w:val="center"/>
        <w:rPr>
          <w:b/>
          <w:sz w:val="28"/>
          <w:szCs w:val="28"/>
        </w:rPr>
      </w:pPr>
    </w:p>
    <w:p w:rsidR="007226FF" w:rsidRPr="00C11334" w:rsidRDefault="007226FF" w:rsidP="00C03F92">
      <w:pPr>
        <w:ind w:firstLine="709"/>
        <w:jc w:val="both"/>
        <w:rPr>
          <w:b/>
          <w:sz w:val="28"/>
          <w:szCs w:val="28"/>
        </w:rPr>
      </w:pPr>
      <w:r w:rsidRPr="00C11334">
        <w:rPr>
          <w:b/>
          <w:sz w:val="28"/>
          <w:szCs w:val="28"/>
        </w:rPr>
        <w:t>I. Общие положения</w:t>
      </w:r>
    </w:p>
    <w:p w:rsidR="007226FF" w:rsidRPr="007226FF" w:rsidRDefault="007226FF" w:rsidP="00C03F92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1.1. </w:t>
      </w:r>
      <w:proofErr w:type="gramStart"/>
      <w:r w:rsidRPr="007226FF">
        <w:rPr>
          <w:sz w:val="28"/>
          <w:szCs w:val="28"/>
        </w:rPr>
        <w:t>Настоящее Положение о порядке взаимодействия контрактно</w:t>
      </w:r>
      <w:r w:rsidR="00C11334">
        <w:rPr>
          <w:sz w:val="28"/>
          <w:szCs w:val="28"/>
        </w:rPr>
        <w:t>го управляющего</w:t>
      </w:r>
      <w:r w:rsidRPr="007226FF">
        <w:rPr>
          <w:sz w:val="28"/>
          <w:szCs w:val="28"/>
        </w:rPr>
        <w:t xml:space="preserve"> со структурными подразделениями, должностными лицами </w:t>
      </w:r>
      <w:r w:rsidR="00C03F92">
        <w:rPr>
          <w:sz w:val="28"/>
          <w:szCs w:val="28"/>
        </w:rPr>
        <w:t>администрации Новосильского района</w:t>
      </w:r>
      <w:r w:rsidRPr="007226FF">
        <w:rPr>
          <w:sz w:val="28"/>
          <w:szCs w:val="28"/>
        </w:rPr>
        <w:t xml:space="preserve"> (далее по тексту – Положение) разработано в соответствии законодательством Р</w:t>
      </w:r>
      <w:bookmarkStart w:id="0" w:name="_GoBack"/>
      <w:bookmarkEnd w:id="0"/>
      <w:r w:rsidRPr="007226FF">
        <w:rPr>
          <w:sz w:val="28"/>
          <w:szCs w:val="28"/>
        </w:rPr>
        <w:t>Ф о контрактной системе в сфере закупок товаров, работ, услуг для обеспечения государственных и муниципальных нужд (далее – законодательство РФ о контрактной системе в сфере закупок) и основано на положениях</w:t>
      </w:r>
      <w:r w:rsidRPr="007226FF">
        <w:rPr>
          <w:sz w:val="28"/>
          <w:szCs w:val="28"/>
        </w:rPr>
        <w:br/>
        <w:t>Конституции РФ, Гражданского кодекса РФ, Бюджетного кодекса РФ</w:t>
      </w:r>
      <w:proofErr w:type="gramEnd"/>
      <w:r w:rsidRPr="007226FF">
        <w:rPr>
          <w:sz w:val="28"/>
          <w:szCs w:val="28"/>
        </w:rPr>
        <w:t xml:space="preserve"> и Закона от 5 апреля 2013 г. № 44-ФЗ «О контрактной системе в сфере закупок товаров, работ, услуг для обеспечения государственных и муниципальных нужд» (далее – Закон о контрактной системе).</w:t>
      </w:r>
    </w:p>
    <w:p w:rsidR="007226FF" w:rsidRPr="007226FF" w:rsidRDefault="007226FF" w:rsidP="00C03F92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1.2. Положение устанавливает полномочия и определяет механизмы взаимодействия </w:t>
      </w:r>
      <w:r w:rsidR="00C03F92">
        <w:rPr>
          <w:sz w:val="28"/>
          <w:szCs w:val="28"/>
        </w:rPr>
        <w:t>Контрактного управляющего</w:t>
      </w:r>
      <w:r w:rsidRPr="007226FF">
        <w:rPr>
          <w:sz w:val="28"/>
          <w:szCs w:val="28"/>
        </w:rPr>
        <w:t xml:space="preserve"> со структурными подразделениями, должностными лицами в части планирования и осуществления закупок, исполнения, изменения и расторжения муниципальных контрактов,</w:t>
      </w:r>
      <w:r w:rsidR="003B22C0"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 xml:space="preserve">заключенных </w:t>
      </w:r>
      <w:r w:rsidR="003B22C0">
        <w:rPr>
          <w:sz w:val="28"/>
          <w:szCs w:val="28"/>
        </w:rPr>
        <w:t>администрацией Новосильского района</w:t>
      </w:r>
      <w:r w:rsidRPr="007226FF">
        <w:rPr>
          <w:sz w:val="28"/>
          <w:szCs w:val="28"/>
        </w:rPr>
        <w:t xml:space="preserve"> в соответствии с Законом о контрактной системе.</w:t>
      </w:r>
    </w:p>
    <w:p w:rsidR="007226FF" w:rsidRDefault="007226FF" w:rsidP="00C03F92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1.3. </w:t>
      </w:r>
      <w:r w:rsidR="003B22C0">
        <w:rPr>
          <w:sz w:val="28"/>
          <w:szCs w:val="28"/>
        </w:rPr>
        <w:t>Контрактный управляющий</w:t>
      </w:r>
      <w:r w:rsidRPr="007226FF">
        <w:rPr>
          <w:sz w:val="28"/>
          <w:szCs w:val="28"/>
        </w:rPr>
        <w:t>, структурные подразделения и должностные лица взаимодействуют на основе принципов открытости, прозрачности информации в сфере закупок, профессионализма, эффективности осуществления закупок, ответственности за результативность и за результат закупки.</w:t>
      </w:r>
    </w:p>
    <w:p w:rsidR="00F925B8" w:rsidRDefault="00F925B8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</w:t>
      </w:r>
      <w:r w:rsidR="00AA4F94">
        <w:rPr>
          <w:sz w:val="28"/>
          <w:szCs w:val="28"/>
        </w:rPr>
        <w:t>, должностные лица</w:t>
      </w:r>
      <w:r>
        <w:rPr>
          <w:sz w:val="28"/>
          <w:szCs w:val="28"/>
        </w:rPr>
        <w:t xml:space="preserve"> в целях применения настоящего п</w:t>
      </w:r>
      <w:r w:rsidR="007A2576">
        <w:rPr>
          <w:sz w:val="28"/>
          <w:szCs w:val="28"/>
        </w:rPr>
        <w:t>оложения отражены в приложении 3</w:t>
      </w:r>
      <w:r>
        <w:rPr>
          <w:sz w:val="28"/>
          <w:szCs w:val="28"/>
        </w:rPr>
        <w:t>.</w:t>
      </w:r>
    </w:p>
    <w:p w:rsidR="007226FF" w:rsidRDefault="007226FF" w:rsidP="00C03F92">
      <w:pPr>
        <w:ind w:firstLine="709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1.4. </w:t>
      </w:r>
      <w:r w:rsidR="003B22C0">
        <w:rPr>
          <w:sz w:val="28"/>
          <w:szCs w:val="28"/>
        </w:rPr>
        <w:t>Контрактный управляющий</w:t>
      </w:r>
      <w:r w:rsidRPr="007226FF">
        <w:rPr>
          <w:sz w:val="28"/>
          <w:szCs w:val="28"/>
        </w:rPr>
        <w:t xml:space="preserve"> осуществляет свои функции и полномочия на основании положения о контрактно</w:t>
      </w:r>
      <w:r w:rsidR="003B22C0">
        <w:rPr>
          <w:sz w:val="28"/>
          <w:szCs w:val="28"/>
        </w:rPr>
        <w:t>м</w:t>
      </w:r>
      <w:r w:rsidRPr="007226FF">
        <w:rPr>
          <w:sz w:val="28"/>
          <w:szCs w:val="28"/>
        </w:rPr>
        <w:t xml:space="preserve"> </w:t>
      </w:r>
      <w:r w:rsidR="003B22C0">
        <w:rPr>
          <w:sz w:val="28"/>
          <w:szCs w:val="28"/>
        </w:rPr>
        <w:t>управляющем</w:t>
      </w:r>
      <w:r w:rsidRPr="007226FF">
        <w:rPr>
          <w:sz w:val="28"/>
          <w:szCs w:val="28"/>
        </w:rPr>
        <w:t xml:space="preserve"> и локальных актах по организации.</w:t>
      </w:r>
    </w:p>
    <w:p w:rsidR="00AA4F94" w:rsidRDefault="00AA4F94" w:rsidP="00C03F92">
      <w:pPr>
        <w:ind w:firstLine="709"/>
        <w:jc w:val="both"/>
        <w:rPr>
          <w:sz w:val="28"/>
          <w:szCs w:val="28"/>
        </w:rPr>
      </w:pPr>
    </w:p>
    <w:p w:rsidR="00AA4F94" w:rsidRDefault="00AA4F94" w:rsidP="00C03F92">
      <w:pPr>
        <w:ind w:firstLine="709"/>
        <w:jc w:val="both"/>
        <w:rPr>
          <w:b/>
          <w:sz w:val="28"/>
          <w:szCs w:val="28"/>
        </w:rPr>
      </w:pPr>
      <w:r w:rsidRPr="00C11334">
        <w:rPr>
          <w:b/>
          <w:sz w:val="28"/>
          <w:szCs w:val="28"/>
        </w:rPr>
        <w:t xml:space="preserve">II. Порядок взаимодействия контрактного управляющего со структурными подразделениями, должностными лицами администрации Новосильского района  при </w:t>
      </w:r>
      <w:r>
        <w:rPr>
          <w:b/>
          <w:sz w:val="28"/>
          <w:szCs w:val="28"/>
        </w:rPr>
        <w:t>планировании закупок.</w:t>
      </w:r>
    </w:p>
    <w:p w:rsidR="00AA4F94" w:rsidRPr="00424E17" w:rsidRDefault="00AA4F94" w:rsidP="00C03F92">
      <w:pPr>
        <w:ind w:firstLine="709"/>
        <w:jc w:val="both"/>
        <w:rPr>
          <w:sz w:val="28"/>
          <w:szCs w:val="28"/>
        </w:rPr>
      </w:pPr>
      <w:r w:rsidRPr="00AA4F94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Планирование закупок осуществляют структурные подразделения, должностные лица, инициирующи</w:t>
      </w:r>
      <w:r w:rsidRPr="007226FF">
        <w:rPr>
          <w:sz w:val="28"/>
          <w:szCs w:val="28"/>
        </w:rPr>
        <w:t>е закупку (далее – Инициатор закупки)</w:t>
      </w:r>
      <w:r>
        <w:rPr>
          <w:sz w:val="28"/>
          <w:szCs w:val="28"/>
        </w:rPr>
        <w:t xml:space="preserve"> путем предоставления данных </w:t>
      </w:r>
      <w:r w:rsidR="00983429">
        <w:rPr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 xml:space="preserve">для формирования Плана-графика закупок служебной запиской по форме в </w:t>
      </w:r>
      <w:r>
        <w:rPr>
          <w:sz w:val="28"/>
          <w:szCs w:val="28"/>
        </w:rPr>
        <w:lastRenderedPageBreak/>
        <w:t xml:space="preserve">соответствии  </w:t>
      </w:r>
      <w:r w:rsidRPr="00424E17">
        <w:rPr>
          <w:sz w:val="28"/>
          <w:szCs w:val="28"/>
        </w:rPr>
        <w:t xml:space="preserve">с </w:t>
      </w:r>
      <w:r w:rsidR="00BF4D0A" w:rsidRPr="00424E17">
        <w:rPr>
          <w:sz w:val="28"/>
          <w:szCs w:val="28"/>
        </w:rPr>
        <w:t>Приложением 1 в срок до 1 декабря года, предшествующего плановому периоду.</w:t>
      </w:r>
    </w:p>
    <w:p w:rsidR="00AA4F94" w:rsidRPr="00424E17" w:rsidRDefault="00AA4F94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2.2. Инициаторы закупок на стадии планирования осуществляют мониторинг потребностей, принимают решение о необходимости и обоснованности закупок, принимают решение о соответствии количественных и качественных показателей товаров, работ, услуг потребностям и проверяют на соответствие требовани</w:t>
      </w:r>
      <w:r w:rsidR="00513E3C" w:rsidRPr="00424E17">
        <w:rPr>
          <w:sz w:val="28"/>
          <w:szCs w:val="28"/>
        </w:rPr>
        <w:t>ям по нормированию, утвержденным постановлением админи</w:t>
      </w:r>
      <w:r w:rsidR="007A2576" w:rsidRPr="00424E17">
        <w:rPr>
          <w:sz w:val="28"/>
          <w:szCs w:val="28"/>
        </w:rPr>
        <w:t>страции Новосильского района от 19.01.2017 г. № 28.</w:t>
      </w:r>
    </w:p>
    <w:p w:rsidR="00886E71" w:rsidRPr="00424E17" w:rsidRDefault="008C3477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2.3</w:t>
      </w:r>
      <w:r w:rsidR="00983429" w:rsidRPr="00424E17">
        <w:rPr>
          <w:sz w:val="28"/>
          <w:szCs w:val="28"/>
        </w:rPr>
        <w:t xml:space="preserve">. </w:t>
      </w:r>
      <w:r w:rsidR="00E71968" w:rsidRPr="00424E17">
        <w:rPr>
          <w:sz w:val="28"/>
          <w:szCs w:val="28"/>
        </w:rPr>
        <w:t>Инициаторы закупок</w:t>
      </w:r>
      <w:r w:rsidR="00983429" w:rsidRPr="00424E17">
        <w:rPr>
          <w:sz w:val="28"/>
          <w:szCs w:val="28"/>
        </w:rPr>
        <w:t xml:space="preserve"> </w:t>
      </w:r>
      <w:r w:rsidR="00E71968" w:rsidRPr="00424E17">
        <w:rPr>
          <w:sz w:val="28"/>
          <w:szCs w:val="28"/>
        </w:rPr>
        <w:t>согласовываю</w:t>
      </w:r>
      <w:r w:rsidR="00983429" w:rsidRPr="00424E17">
        <w:rPr>
          <w:sz w:val="28"/>
          <w:szCs w:val="28"/>
        </w:rPr>
        <w:t xml:space="preserve">т </w:t>
      </w:r>
      <w:r w:rsidR="00E71968" w:rsidRPr="00424E17">
        <w:rPr>
          <w:sz w:val="28"/>
          <w:szCs w:val="28"/>
        </w:rPr>
        <w:t xml:space="preserve">заявки для формирования </w:t>
      </w:r>
      <w:r w:rsidR="00A30025" w:rsidRPr="00424E17">
        <w:rPr>
          <w:sz w:val="28"/>
          <w:szCs w:val="28"/>
        </w:rPr>
        <w:t>план</w:t>
      </w:r>
      <w:r w:rsidR="00E71968" w:rsidRPr="00424E17">
        <w:rPr>
          <w:sz w:val="28"/>
          <w:szCs w:val="28"/>
        </w:rPr>
        <w:t>а</w:t>
      </w:r>
      <w:r w:rsidR="00886E71" w:rsidRPr="00424E17">
        <w:rPr>
          <w:sz w:val="28"/>
          <w:szCs w:val="28"/>
        </w:rPr>
        <w:t>-график</w:t>
      </w:r>
      <w:r w:rsidR="00E71968" w:rsidRPr="00424E17">
        <w:rPr>
          <w:sz w:val="28"/>
          <w:szCs w:val="28"/>
        </w:rPr>
        <w:t>а</w:t>
      </w:r>
      <w:r w:rsidR="00886E71" w:rsidRPr="00424E17">
        <w:rPr>
          <w:sz w:val="28"/>
          <w:szCs w:val="28"/>
        </w:rPr>
        <w:t xml:space="preserve"> в структурном подразделении, осуществляющем ведение бухгалтерского учета в целях:</w:t>
      </w:r>
    </w:p>
    <w:p w:rsidR="007226FF" w:rsidRPr="00424E17" w:rsidRDefault="00886E71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контроля правильности отражения кода бюджетной классификации по закупкам;</w:t>
      </w:r>
    </w:p>
    <w:p w:rsidR="00886E71" w:rsidRPr="00424E17" w:rsidRDefault="00886E71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контроля объема прав в денежном выражении на принятие бюджетных обязательств и (или) их исполнение в текущем фин</w:t>
      </w:r>
      <w:r w:rsidR="00091408" w:rsidRPr="00424E17">
        <w:rPr>
          <w:sz w:val="28"/>
          <w:szCs w:val="28"/>
        </w:rPr>
        <w:t>ансовом году и плановом периоде.</w:t>
      </w:r>
    </w:p>
    <w:p w:rsidR="00091408" w:rsidRPr="00424E17" w:rsidRDefault="00091408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2.4. Сформированный план-график предоставляется для утверждения Главе Новосильского района</w:t>
      </w:r>
      <w:r w:rsidR="00E71968" w:rsidRPr="00424E17">
        <w:rPr>
          <w:sz w:val="28"/>
          <w:szCs w:val="28"/>
        </w:rPr>
        <w:t xml:space="preserve"> и</w:t>
      </w:r>
      <w:r w:rsidRPr="00424E17">
        <w:rPr>
          <w:sz w:val="28"/>
          <w:szCs w:val="28"/>
        </w:rPr>
        <w:t xml:space="preserve"> размещается в установленные сроки на официальном сайте Единой информационной системы в сфере закупок (далее –</w:t>
      </w:r>
      <w:r w:rsidR="00F67568" w:rsidRPr="00424E17">
        <w:rPr>
          <w:sz w:val="28"/>
          <w:szCs w:val="28"/>
        </w:rPr>
        <w:t xml:space="preserve"> </w:t>
      </w:r>
      <w:r w:rsidRPr="00424E17">
        <w:rPr>
          <w:sz w:val="28"/>
          <w:szCs w:val="28"/>
        </w:rPr>
        <w:t>ЕИС).</w:t>
      </w:r>
    </w:p>
    <w:p w:rsidR="00091408" w:rsidRPr="00424E17" w:rsidRDefault="00091408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2.5. В целях своевременного внесения изменений в план-график структурное подразделение, осуществляющее ведение бухгалтерского учета, в течение одного рабочего дня направляется служебной запиской информация о доведении (увеличении, уменьшении) лимитов бюджетных обязательств на текущий финансовый год.</w:t>
      </w:r>
    </w:p>
    <w:p w:rsidR="00091408" w:rsidRPr="00424E17" w:rsidRDefault="00091408" w:rsidP="00C03F92">
      <w:pPr>
        <w:ind w:firstLine="709"/>
        <w:jc w:val="both"/>
        <w:rPr>
          <w:sz w:val="28"/>
          <w:szCs w:val="28"/>
        </w:rPr>
      </w:pPr>
    </w:p>
    <w:p w:rsidR="007226FF" w:rsidRPr="00424E17" w:rsidRDefault="00F67568" w:rsidP="00C03F92">
      <w:pPr>
        <w:ind w:firstLine="709"/>
        <w:jc w:val="both"/>
        <w:rPr>
          <w:b/>
          <w:sz w:val="28"/>
          <w:szCs w:val="28"/>
        </w:rPr>
      </w:pPr>
      <w:r w:rsidRPr="00424E17">
        <w:rPr>
          <w:b/>
          <w:sz w:val="28"/>
          <w:szCs w:val="28"/>
        </w:rPr>
        <w:t>I</w:t>
      </w:r>
      <w:r w:rsidR="007226FF" w:rsidRPr="00424E17">
        <w:rPr>
          <w:b/>
          <w:sz w:val="28"/>
          <w:szCs w:val="28"/>
        </w:rPr>
        <w:t>II. По</w:t>
      </w:r>
      <w:r w:rsidR="00F73F1C" w:rsidRPr="00424E17">
        <w:rPr>
          <w:b/>
          <w:sz w:val="28"/>
          <w:szCs w:val="28"/>
        </w:rPr>
        <w:t>рядок взаимодействия контрактного</w:t>
      </w:r>
      <w:r w:rsidR="007226FF" w:rsidRPr="00424E17">
        <w:rPr>
          <w:b/>
          <w:sz w:val="28"/>
          <w:szCs w:val="28"/>
        </w:rPr>
        <w:t xml:space="preserve"> </w:t>
      </w:r>
      <w:r w:rsidR="00F73F1C" w:rsidRPr="00424E17">
        <w:rPr>
          <w:b/>
          <w:sz w:val="28"/>
          <w:szCs w:val="28"/>
        </w:rPr>
        <w:t>управляющего</w:t>
      </w:r>
      <w:r w:rsidR="007226FF" w:rsidRPr="00424E17">
        <w:rPr>
          <w:b/>
          <w:sz w:val="28"/>
          <w:szCs w:val="28"/>
        </w:rPr>
        <w:t xml:space="preserve"> со структурными подразделениями</w:t>
      </w:r>
      <w:r w:rsidR="00F73F1C" w:rsidRPr="00424E17">
        <w:rPr>
          <w:b/>
          <w:sz w:val="28"/>
          <w:szCs w:val="28"/>
        </w:rPr>
        <w:t xml:space="preserve">, должностными лицами администрации Новосильского района </w:t>
      </w:r>
      <w:r w:rsidR="007226FF" w:rsidRPr="00424E17">
        <w:rPr>
          <w:b/>
          <w:sz w:val="28"/>
          <w:szCs w:val="28"/>
        </w:rPr>
        <w:t xml:space="preserve"> при определении поставщиков (подрядчиков, исполнителей)</w:t>
      </w:r>
      <w:r w:rsidR="00F73F1C" w:rsidRPr="00424E17">
        <w:rPr>
          <w:b/>
          <w:sz w:val="28"/>
          <w:szCs w:val="28"/>
        </w:rPr>
        <w:t>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 xml:space="preserve">.1. </w:t>
      </w:r>
      <w:proofErr w:type="gramStart"/>
      <w:r w:rsidR="007226FF" w:rsidRPr="00424E17">
        <w:rPr>
          <w:sz w:val="28"/>
          <w:szCs w:val="28"/>
        </w:rPr>
        <w:t>Для определения поставщика (подр</w:t>
      </w:r>
      <w:r w:rsidR="00005EA4" w:rsidRPr="00424E17">
        <w:rPr>
          <w:sz w:val="28"/>
          <w:szCs w:val="28"/>
        </w:rPr>
        <w:t>ядчика, исполнителя) структурные подразделения</w:t>
      </w:r>
      <w:r w:rsidR="0035444A" w:rsidRPr="00424E17">
        <w:rPr>
          <w:sz w:val="28"/>
          <w:szCs w:val="28"/>
        </w:rPr>
        <w:t>, должностные лица, инициирующи</w:t>
      </w:r>
      <w:r w:rsidR="007226FF" w:rsidRPr="00424E17">
        <w:rPr>
          <w:sz w:val="28"/>
          <w:szCs w:val="28"/>
        </w:rPr>
        <w:t xml:space="preserve">е закупку (далее – Инициатор закупки) </w:t>
      </w:r>
      <w:r w:rsidR="00F60A1B" w:rsidRPr="00424E17">
        <w:rPr>
          <w:sz w:val="28"/>
          <w:szCs w:val="28"/>
        </w:rPr>
        <w:t>представляю</w:t>
      </w:r>
      <w:r w:rsidR="007226FF" w:rsidRPr="00424E17">
        <w:rPr>
          <w:sz w:val="28"/>
          <w:szCs w:val="28"/>
        </w:rPr>
        <w:t>т контрактно</w:t>
      </w:r>
      <w:r w:rsidR="00F60A1B" w:rsidRPr="00424E17">
        <w:rPr>
          <w:sz w:val="28"/>
          <w:szCs w:val="28"/>
        </w:rPr>
        <w:t>му</w:t>
      </w:r>
      <w:r w:rsidR="007226FF" w:rsidRPr="00424E17">
        <w:rPr>
          <w:sz w:val="28"/>
          <w:szCs w:val="28"/>
        </w:rPr>
        <w:t xml:space="preserve"> </w:t>
      </w:r>
      <w:r w:rsidR="00F60A1B" w:rsidRPr="00424E17">
        <w:rPr>
          <w:sz w:val="28"/>
          <w:szCs w:val="28"/>
        </w:rPr>
        <w:t>управляющему</w:t>
      </w:r>
      <w:r w:rsidR="007226FF" w:rsidRPr="00424E17">
        <w:rPr>
          <w:sz w:val="28"/>
          <w:szCs w:val="28"/>
        </w:rPr>
        <w:t xml:space="preserve"> заявку на осуществление закупки (далее – Заявка на закупку) на бумажном но</w:t>
      </w:r>
      <w:r w:rsidR="00FE27CC" w:rsidRPr="00424E17">
        <w:rPr>
          <w:sz w:val="28"/>
          <w:szCs w:val="28"/>
        </w:rPr>
        <w:t>сителе</w:t>
      </w:r>
      <w:r w:rsidR="007226FF" w:rsidRPr="00424E17">
        <w:rPr>
          <w:sz w:val="28"/>
          <w:szCs w:val="28"/>
        </w:rPr>
        <w:t>.</w:t>
      </w:r>
      <w:proofErr w:type="gramEnd"/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>.2. Заявка на закупку оформ</w:t>
      </w:r>
      <w:r w:rsidR="00AA5180" w:rsidRPr="00424E17">
        <w:rPr>
          <w:sz w:val="28"/>
          <w:szCs w:val="28"/>
        </w:rPr>
        <w:t>ляется по форме (приложение 2</w:t>
      </w:r>
      <w:r w:rsidR="007226FF" w:rsidRPr="00424E17">
        <w:rPr>
          <w:sz w:val="28"/>
          <w:szCs w:val="28"/>
        </w:rPr>
        <w:t>). Заявка должна содержать всю информацию, необходимую для подготовки извещения об осуществлени</w:t>
      </w:r>
      <w:r w:rsidR="00F60A1B" w:rsidRPr="00424E17">
        <w:rPr>
          <w:sz w:val="28"/>
          <w:szCs w:val="28"/>
        </w:rPr>
        <w:t xml:space="preserve">и закупки  </w:t>
      </w:r>
      <w:r w:rsidR="007226FF" w:rsidRPr="00424E17">
        <w:rPr>
          <w:sz w:val="28"/>
          <w:szCs w:val="28"/>
        </w:rPr>
        <w:t>в соответствии с требованиям</w:t>
      </w:r>
      <w:r w:rsidR="00FE27CC" w:rsidRPr="00424E17">
        <w:rPr>
          <w:sz w:val="28"/>
          <w:szCs w:val="28"/>
        </w:rPr>
        <w:t>и Закона о контрактной системе</w:t>
      </w:r>
      <w:r w:rsidR="007226FF" w:rsidRPr="00424E17">
        <w:rPr>
          <w:sz w:val="28"/>
          <w:szCs w:val="28"/>
        </w:rPr>
        <w:t>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 xml:space="preserve">.3. Заявка на закупку подписывается </w:t>
      </w:r>
      <w:r w:rsidR="00F60A1B" w:rsidRPr="00424E17">
        <w:rPr>
          <w:sz w:val="28"/>
          <w:szCs w:val="28"/>
        </w:rPr>
        <w:t>ответственным должностным лицом</w:t>
      </w:r>
      <w:r w:rsidR="007226FF" w:rsidRPr="00424E17">
        <w:rPr>
          <w:sz w:val="28"/>
          <w:szCs w:val="28"/>
        </w:rPr>
        <w:t>, инициирующ</w:t>
      </w:r>
      <w:r w:rsidR="00F60A1B" w:rsidRPr="00424E17">
        <w:rPr>
          <w:sz w:val="28"/>
          <w:szCs w:val="28"/>
        </w:rPr>
        <w:t>им</w:t>
      </w:r>
      <w:r w:rsidR="007226FF" w:rsidRPr="00424E17">
        <w:rPr>
          <w:sz w:val="28"/>
          <w:szCs w:val="28"/>
        </w:rPr>
        <w:t xml:space="preserve"> закупку, согласовывается </w:t>
      </w:r>
      <w:r w:rsidR="00321688" w:rsidRPr="00424E17">
        <w:rPr>
          <w:sz w:val="28"/>
          <w:szCs w:val="28"/>
        </w:rPr>
        <w:t>руководителем организации или заместителем руководителя</w:t>
      </w:r>
      <w:r w:rsidR="007226FF" w:rsidRPr="00424E17">
        <w:rPr>
          <w:sz w:val="28"/>
          <w:szCs w:val="28"/>
        </w:rPr>
        <w:t>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65A94" w:rsidRPr="00424E17">
        <w:rPr>
          <w:sz w:val="28"/>
          <w:szCs w:val="28"/>
        </w:rPr>
        <w:t>.</w:t>
      </w:r>
      <w:r w:rsidR="00767440" w:rsidRPr="00424E17">
        <w:rPr>
          <w:sz w:val="28"/>
          <w:szCs w:val="28"/>
        </w:rPr>
        <w:t>4</w:t>
      </w:r>
      <w:r w:rsidR="00765A94" w:rsidRPr="00424E17">
        <w:rPr>
          <w:sz w:val="28"/>
          <w:szCs w:val="28"/>
        </w:rPr>
        <w:t>. Контрактный управляющий</w:t>
      </w:r>
      <w:r w:rsidR="007226FF" w:rsidRPr="00424E17">
        <w:rPr>
          <w:sz w:val="28"/>
          <w:szCs w:val="28"/>
        </w:rPr>
        <w:t xml:space="preserve"> вправе запрашивать дополнительные документы в ходе рассмотрения заявки.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lastRenderedPageBreak/>
        <w:t>3</w:t>
      </w:r>
      <w:r w:rsidR="007226FF" w:rsidRPr="00424E17">
        <w:rPr>
          <w:sz w:val="28"/>
          <w:szCs w:val="28"/>
        </w:rPr>
        <w:t>.</w:t>
      </w:r>
      <w:r w:rsidR="00767440" w:rsidRPr="00424E17">
        <w:rPr>
          <w:sz w:val="28"/>
          <w:szCs w:val="28"/>
        </w:rPr>
        <w:t>5</w:t>
      </w:r>
      <w:r w:rsidR="007226FF" w:rsidRPr="00424E17">
        <w:rPr>
          <w:sz w:val="28"/>
          <w:szCs w:val="28"/>
        </w:rPr>
        <w:t>. Инициатор закупки несет ответственность за идентичность ин</w:t>
      </w:r>
      <w:r w:rsidR="00FE27CC" w:rsidRPr="00424E17">
        <w:rPr>
          <w:sz w:val="28"/>
          <w:szCs w:val="28"/>
        </w:rPr>
        <w:t>формации, содержащейся в заявке</w:t>
      </w:r>
      <w:r w:rsidR="007226FF" w:rsidRPr="00424E17">
        <w:rPr>
          <w:sz w:val="28"/>
          <w:szCs w:val="28"/>
        </w:rPr>
        <w:t>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65A94" w:rsidRPr="00424E17">
        <w:rPr>
          <w:sz w:val="28"/>
          <w:szCs w:val="28"/>
        </w:rPr>
        <w:t>.</w:t>
      </w:r>
      <w:r w:rsidR="00767440" w:rsidRPr="00424E17">
        <w:rPr>
          <w:sz w:val="28"/>
          <w:szCs w:val="28"/>
        </w:rPr>
        <w:t>6</w:t>
      </w:r>
      <w:r w:rsidR="00765A94" w:rsidRPr="00424E17">
        <w:rPr>
          <w:sz w:val="28"/>
          <w:szCs w:val="28"/>
        </w:rPr>
        <w:t>. Контрактный</w:t>
      </w:r>
      <w:r w:rsidR="007226FF" w:rsidRPr="00424E17">
        <w:rPr>
          <w:sz w:val="28"/>
          <w:szCs w:val="28"/>
        </w:rPr>
        <w:t xml:space="preserve"> </w:t>
      </w:r>
      <w:r w:rsidR="00765A94" w:rsidRPr="00424E17">
        <w:rPr>
          <w:sz w:val="28"/>
          <w:szCs w:val="28"/>
        </w:rPr>
        <w:t>управляющий</w:t>
      </w:r>
      <w:r w:rsidR="007226FF" w:rsidRPr="00424E17">
        <w:rPr>
          <w:sz w:val="28"/>
          <w:szCs w:val="28"/>
        </w:rPr>
        <w:t xml:space="preserve"> рассматривает представленную Инициатором</w:t>
      </w:r>
      <w:r w:rsidR="00E72415">
        <w:rPr>
          <w:sz w:val="28"/>
          <w:szCs w:val="28"/>
        </w:rPr>
        <w:t xml:space="preserve"> </w:t>
      </w:r>
      <w:r w:rsidR="007226FF" w:rsidRPr="00424E17">
        <w:rPr>
          <w:sz w:val="28"/>
          <w:szCs w:val="28"/>
        </w:rPr>
        <w:t xml:space="preserve"> заявку на закупку на соответствие требованиям действующего законодательства РФ и в срок не позднее </w:t>
      </w:r>
      <w:r w:rsidR="00765A94" w:rsidRPr="00424E17">
        <w:rPr>
          <w:sz w:val="28"/>
          <w:szCs w:val="28"/>
        </w:rPr>
        <w:t xml:space="preserve"> 10 рабочих дней</w:t>
      </w:r>
      <w:r w:rsidR="007226FF" w:rsidRPr="00424E17">
        <w:rPr>
          <w:sz w:val="28"/>
          <w:szCs w:val="28"/>
        </w:rPr>
        <w:t xml:space="preserve"> со дня поступления заявки осуществляет подготовку извещения. Указанный срок не включает в себя время доработки и (или) исправления Заявки на закупку Инициатором закупки.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Возврат Заявки на закупку осуществляется контрактн</w:t>
      </w:r>
      <w:r w:rsidR="00765A94" w:rsidRPr="00424E17">
        <w:rPr>
          <w:sz w:val="28"/>
          <w:szCs w:val="28"/>
        </w:rPr>
        <w:t xml:space="preserve">ым управляющим </w:t>
      </w:r>
      <w:r w:rsidRPr="00424E17">
        <w:rPr>
          <w:sz w:val="28"/>
          <w:szCs w:val="28"/>
        </w:rPr>
        <w:t xml:space="preserve"> в случаях: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неполного представления документов и информации, необходимой для определения поставщика (подрядчика, исполнителя);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выявления несоответствия содержания Заявки на закупку и прилагаемых к ней документов требованиям действующего законодательства РФ;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выявления несоответствия проекта контракта условиям технического задания и (или) условиям, указанным в заявке на определение поставщика;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выявления несоответствия документов, представленных на бумажном носителе, документам, представленным в электронном виде.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>.</w:t>
      </w:r>
      <w:r w:rsidR="00775DB5" w:rsidRPr="00424E17">
        <w:rPr>
          <w:sz w:val="28"/>
          <w:szCs w:val="28"/>
        </w:rPr>
        <w:t>7</w:t>
      </w:r>
      <w:r w:rsidR="007226FF" w:rsidRPr="00424E17">
        <w:rPr>
          <w:sz w:val="28"/>
          <w:szCs w:val="28"/>
        </w:rPr>
        <w:t xml:space="preserve">. Плановое внесение изменений в план-график осуществляется не чаще чем два раза в месяц. Внеплановые изменения осуществляются не </w:t>
      </w:r>
      <w:proofErr w:type="gramStart"/>
      <w:r w:rsidR="007226FF" w:rsidRPr="00424E17">
        <w:rPr>
          <w:sz w:val="28"/>
          <w:szCs w:val="28"/>
        </w:rPr>
        <w:t>позднее</w:t>
      </w:r>
      <w:proofErr w:type="gramEnd"/>
      <w:r w:rsidR="007226FF" w:rsidRPr="00424E17">
        <w:rPr>
          <w:sz w:val="28"/>
          <w:szCs w:val="28"/>
        </w:rPr>
        <w:t xml:space="preserve"> чем за 1</w:t>
      </w:r>
      <w:r w:rsidR="00943182" w:rsidRPr="00424E17">
        <w:rPr>
          <w:sz w:val="28"/>
          <w:szCs w:val="28"/>
        </w:rPr>
        <w:t xml:space="preserve"> день</w:t>
      </w:r>
      <w:r w:rsidR="007226FF" w:rsidRPr="00424E17">
        <w:rPr>
          <w:sz w:val="28"/>
          <w:szCs w:val="28"/>
        </w:rPr>
        <w:t xml:space="preserve"> до дня размещения в единой информационной системе извещения об осуществлении соответствующей закупки.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>.</w:t>
      </w:r>
      <w:r w:rsidR="00775DB5" w:rsidRPr="00424E17">
        <w:rPr>
          <w:sz w:val="28"/>
          <w:szCs w:val="28"/>
        </w:rPr>
        <w:t>8</w:t>
      </w:r>
      <w:r w:rsidR="007226FF" w:rsidRPr="00424E17">
        <w:rPr>
          <w:sz w:val="28"/>
          <w:szCs w:val="28"/>
        </w:rPr>
        <w:t>. Контрактн</w:t>
      </w:r>
      <w:r w:rsidR="00321688" w:rsidRPr="00424E17">
        <w:rPr>
          <w:sz w:val="28"/>
          <w:szCs w:val="28"/>
        </w:rPr>
        <w:t xml:space="preserve">ый управляющий </w:t>
      </w:r>
      <w:r w:rsidR="007226FF" w:rsidRPr="00424E17">
        <w:rPr>
          <w:sz w:val="28"/>
          <w:szCs w:val="28"/>
        </w:rPr>
        <w:t>в соответствии с законодательством РФ о контрактной системе в сфере закупок дополнительно устанавливает (при необходимости) следующие требования: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запреты на допуск товаров, работ, услуг, а также ограничения и условия допуска товаров, работ, услуг для целей осуществления закупок (при наличии таких запретов, ограничений, условий);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предоставляемые участникам закупки преимущества в соответствии (при наличии таких преимуществ);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дополнительные требования к участникам закупки (при наличии таких требований);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– иную информацию в соответствии Законом о контрактной системе и нормативно-правовыми актами РФ.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75DB5" w:rsidRPr="00424E17">
        <w:rPr>
          <w:sz w:val="28"/>
          <w:szCs w:val="28"/>
        </w:rPr>
        <w:t>.9</w:t>
      </w:r>
      <w:r w:rsidR="007226FF" w:rsidRPr="00424E17">
        <w:rPr>
          <w:sz w:val="28"/>
          <w:szCs w:val="28"/>
        </w:rPr>
        <w:t>. Разработанные </w:t>
      </w:r>
      <w:r w:rsidR="00321688" w:rsidRPr="00424E17">
        <w:rPr>
          <w:sz w:val="28"/>
          <w:szCs w:val="28"/>
        </w:rPr>
        <w:t>контрактным управляющим извещение о закупке</w:t>
      </w:r>
      <w:r w:rsidR="007226FF" w:rsidRPr="00424E17">
        <w:rPr>
          <w:sz w:val="28"/>
          <w:szCs w:val="28"/>
        </w:rPr>
        <w:t xml:space="preserve"> согласовывается руководителем Инициатора закупки и утверждается руководителем организаци</w:t>
      </w:r>
      <w:r w:rsidR="00321688" w:rsidRPr="00424E17">
        <w:rPr>
          <w:sz w:val="28"/>
          <w:szCs w:val="28"/>
        </w:rPr>
        <w:t>и или заместителем руководителя</w:t>
      </w:r>
      <w:r w:rsidR="007226FF" w:rsidRPr="00424E17">
        <w:rPr>
          <w:sz w:val="28"/>
          <w:szCs w:val="28"/>
        </w:rPr>
        <w:t xml:space="preserve"> на основании </w:t>
      </w:r>
      <w:r w:rsidR="00321688" w:rsidRPr="00424E17">
        <w:rPr>
          <w:sz w:val="28"/>
          <w:szCs w:val="28"/>
        </w:rPr>
        <w:t>распоряжения.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>.1</w:t>
      </w:r>
      <w:r w:rsidR="00775DB5" w:rsidRPr="00424E17">
        <w:rPr>
          <w:sz w:val="28"/>
          <w:szCs w:val="28"/>
        </w:rPr>
        <w:t>0</w:t>
      </w:r>
      <w:r w:rsidR="007226FF" w:rsidRPr="00424E17">
        <w:rPr>
          <w:sz w:val="28"/>
          <w:szCs w:val="28"/>
        </w:rPr>
        <w:t xml:space="preserve">. </w:t>
      </w:r>
      <w:r w:rsidR="002B3114" w:rsidRPr="00424E17">
        <w:rPr>
          <w:sz w:val="28"/>
          <w:szCs w:val="28"/>
        </w:rPr>
        <w:t xml:space="preserve">Контрактный управляющий </w:t>
      </w:r>
      <w:r w:rsidR="007226FF" w:rsidRPr="00424E17">
        <w:rPr>
          <w:sz w:val="28"/>
          <w:szCs w:val="28"/>
        </w:rPr>
        <w:t>размещает в единой информационной системе извещения об осуществлении закупок, протоколы, разъяснения положений извещения, проекты контрактов и все сведения, предусмотренные Законом о контрактной системе.</w:t>
      </w:r>
    </w:p>
    <w:p w:rsidR="007226FF" w:rsidRPr="00424E17" w:rsidRDefault="00670849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3</w:t>
      </w:r>
      <w:r w:rsidR="007226FF" w:rsidRPr="00424E17">
        <w:rPr>
          <w:sz w:val="28"/>
          <w:szCs w:val="28"/>
        </w:rPr>
        <w:t>.1</w:t>
      </w:r>
      <w:r w:rsidR="00775DB5" w:rsidRPr="00424E17">
        <w:rPr>
          <w:sz w:val="28"/>
          <w:szCs w:val="28"/>
        </w:rPr>
        <w:t>1</w:t>
      </w:r>
      <w:r w:rsidR="007226FF" w:rsidRPr="00424E17">
        <w:rPr>
          <w:sz w:val="28"/>
          <w:szCs w:val="28"/>
        </w:rPr>
        <w:t>. В случае поступления запроса о даче разъяснений положени</w:t>
      </w:r>
      <w:r w:rsidR="002B3114" w:rsidRPr="00424E17">
        <w:rPr>
          <w:sz w:val="28"/>
          <w:szCs w:val="28"/>
        </w:rPr>
        <w:t xml:space="preserve">й извещения о закупке контрактный управляющий </w:t>
      </w:r>
      <w:r w:rsidR="007226FF" w:rsidRPr="00424E17">
        <w:rPr>
          <w:sz w:val="28"/>
          <w:szCs w:val="28"/>
        </w:rPr>
        <w:t xml:space="preserve">подготавливает и </w:t>
      </w:r>
      <w:r w:rsidR="007226FF" w:rsidRPr="00424E17">
        <w:rPr>
          <w:sz w:val="28"/>
          <w:szCs w:val="28"/>
        </w:rPr>
        <w:lastRenderedPageBreak/>
        <w:t>направляет в письменной форме или в форме электронного документа разъяснения положений извещения о закупке и размещает их в единой информационной системе в соответствии с требованиями Закона о контрактной системе. Если поступивший запрос о даче разъяснений касается положений извещения о закупке в части описания объекта, расчета и обоснования начальной (максимальной) цены контракта, требований</w:t>
      </w:r>
      <w:r w:rsidR="007226FF" w:rsidRPr="00424E17">
        <w:rPr>
          <w:sz w:val="28"/>
          <w:szCs w:val="28"/>
        </w:rPr>
        <w:br/>
        <w:t>к участнику, то суть разъяснений готовится Инициатором закупки.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</w:p>
    <w:p w:rsidR="007226FF" w:rsidRPr="00424E17" w:rsidRDefault="00775DB5" w:rsidP="00C03F92">
      <w:pPr>
        <w:ind w:firstLine="709"/>
        <w:jc w:val="both"/>
        <w:rPr>
          <w:b/>
          <w:sz w:val="28"/>
          <w:szCs w:val="28"/>
        </w:rPr>
      </w:pPr>
      <w:r w:rsidRPr="00424E17">
        <w:rPr>
          <w:b/>
          <w:sz w:val="28"/>
          <w:szCs w:val="28"/>
        </w:rPr>
        <w:t>IV</w:t>
      </w:r>
      <w:r w:rsidR="007226FF" w:rsidRPr="00424E17">
        <w:rPr>
          <w:b/>
          <w:sz w:val="28"/>
          <w:szCs w:val="28"/>
        </w:rPr>
        <w:t>. Порядок взаимодействия контрактно</w:t>
      </w:r>
      <w:r w:rsidR="002B3114" w:rsidRPr="00424E17">
        <w:rPr>
          <w:b/>
          <w:sz w:val="28"/>
          <w:szCs w:val="28"/>
        </w:rPr>
        <w:t xml:space="preserve">го управляющего </w:t>
      </w:r>
      <w:r w:rsidR="007226FF" w:rsidRPr="00424E17">
        <w:rPr>
          <w:b/>
          <w:sz w:val="28"/>
          <w:szCs w:val="28"/>
        </w:rPr>
        <w:t>со структурными подразделениями</w:t>
      </w:r>
      <w:r w:rsidR="002B3114" w:rsidRPr="00424E17">
        <w:rPr>
          <w:b/>
          <w:sz w:val="28"/>
          <w:szCs w:val="28"/>
        </w:rPr>
        <w:t xml:space="preserve">,  должностными лицами  </w:t>
      </w:r>
      <w:r w:rsidR="007226FF" w:rsidRPr="00424E17">
        <w:rPr>
          <w:b/>
          <w:sz w:val="28"/>
          <w:szCs w:val="28"/>
        </w:rPr>
        <w:t>при осуществлении закупки у единственного поставщика (подрядчика,</w:t>
      </w:r>
      <w:r w:rsidR="007226FF" w:rsidRPr="00424E17">
        <w:rPr>
          <w:b/>
          <w:sz w:val="28"/>
          <w:szCs w:val="28"/>
        </w:rPr>
        <w:br/>
        <w:t>исполнителя)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4</w:t>
      </w:r>
      <w:r w:rsidR="007226FF" w:rsidRPr="00424E17">
        <w:rPr>
          <w:sz w:val="28"/>
          <w:szCs w:val="28"/>
        </w:rPr>
        <w:t xml:space="preserve">.1. </w:t>
      </w:r>
      <w:proofErr w:type="gramStart"/>
      <w:r w:rsidR="007226FF" w:rsidRPr="00424E17">
        <w:rPr>
          <w:sz w:val="28"/>
          <w:szCs w:val="28"/>
        </w:rPr>
        <w:t>При осуществлении закупки у единственного поставщика (подрядчика, исполнителя) на основании частей 4, 5 статьи 93 Закона о контрактной системе (за исключением закупки по части 12 статьи 93 Закона о контрактной системе) с единственным поставщиком (подрядчиком, исполнителем) (далее – единственный поставщик) Инициатор закупки самостоятельно осуществляет заключение контракта либо иной гражданско-правовой договор </w:t>
      </w:r>
      <w:r w:rsidR="000361A7" w:rsidRPr="00424E17">
        <w:rPr>
          <w:sz w:val="28"/>
          <w:szCs w:val="28"/>
        </w:rPr>
        <w:t>после согласования с контрактным управляющим</w:t>
      </w:r>
      <w:r w:rsidR="007226FF" w:rsidRPr="00424E17">
        <w:rPr>
          <w:sz w:val="28"/>
          <w:szCs w:val="28"/>
        </w:rPr>
        <w:t xml:space="preserve"> и </w:t>
      </w:r>
      <w:r w:rsidR="009105D6" w:rsidRPr="00424E17">
        <w:rPr>
          <w:sz w:val="28"/>
          <w:szCs w:val="28"/>
        </w:rPr>
        <w:t>структурными подразделениями, ведущими бухгалтерский учет</w:t>
      </w:r>
      <w:r w:rsidR="007226FF" w:rsidRPr="00424E17">
        <w:rPr>
          <w:sz w:val="28"/>
          <w:szCs w:val="28"/>
        </w:rPr>
        <w:t>.</w:t>
      </w:r>
      <w:proofErr w:type="gramEnd"/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4</w:t>
      </w:r>
      <w:r w:rsidR="007226FF" w:rsidRPr="00424E17">
        <w:rPr>
          <w:sz w:val="28"/>
          <w:szCs w:val="28"/>
        </w:rPr>
        <w:t>.2. В случае осуществления закупки у единственного поставщика (подрядчика, исполнителя) для заключения контракта (на этапе согласования проекта контракта) Инициатор закупки обязан обосновать цену контракта и иные существенные условия контракта в случаях, установленных Законом о контрактной системе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4</w:t>
      </w:r>
      <w:r w:rsidR="007226FF" w:rsidRPr="00424E17">
        <w:rPr>
          <w:sz w:val="28"/>
          <w:szCs w:val="28"/>
        </w:rPr>
        <w:t xml:space="preserve">.3. При осуществлении закупки у единственного поставщика (подрядчика, исполнителя) в случаях, предусмотренных Законом о контрактной системе, </w:t>
      </w:r>
      <w:r w:rsidR="008D3128" w:rsidRPr="00424E17">
        <w:rPr>
          <w:sz w:val="28"/>
          <w:szCs w:val="28"/>
        </w:rPr>
        <w:t>контрактный управляющий</w:t>
      </w:r>
      <w:r w:rsidR="007226FF" w:rsidRPr="00424E17">
        <w:rPr>
          <w:sz w:val="28"/>
          <w:szCs w:val="28"/>
        </w:rPr>
        <w:t xml:space="preserve"> размещает в единой информационной системе извещение об осуществлении закупки у единственного поставщика не </w:t>
      </w:r>
      <w:proofErr w:type="gramStart"/>
      <w:r w:rsidR="007226FF" w:rsidRPr="00424E17">
        <w:rPr>
          <w:sz w:val="28"/>
          <w:szCs w:val="28"/>
        </w:rPr>
        <w:t>позднее</w:t>
      </w:r>
      <w:proofErr w:type="gramEnd"/>
      <w:r w:rsidR="007226FF" w:rsidRPr="00424E17">
        <w:rPr>
          <w:sz w:val="28"/>
          <w:szCs w:val="28"/>
        </w:rPr>
        <w:t xml:space="preserve"> чем за  </w:t>
      </w:r>
      <w:r w:rsidR="00FC65BB" w:rsidRPr="00424E17">
        <w:rPr>
          <w:sz w:val="28"/>
          <w:szCs w:val="28"/>
        </w:rPr>
        <w:t>1</w:t>
      </w:r>
      <w:r w:rsidR="00CD5FE7" w:rsidRPr="00424E17">
        <w:rPr>
          <w:sz w:val="28"/>
          <w:szCs w:val="28"/>
        </w:rPr>
        <w:t>0</w:t>
      </w:r>
      <w:r w:rsidR="00FC65BB" w:rsidRPr="00424E17">
        <w:rPr>
          <w:sz w:val="28"/>
          <w:szCs w:val="28"/>
        </w:rPr>
        <w:t xml:space="preserve"> дней </w:t>
      </w:r>
      <w:r w:rsidR="007226FF" w:rsidRPr="00424E17">
        <w:rPr>
          <w:sz w:val="28"/>
          <w:szCs w:val="28"/>
        </w:rPr>
        <w:t>до даты заключения контракта. Извещение об осуществлении закупки у единственного поставщика (подрядчика, исполнителя) не требуется, если</w:t>
      </w:r>
      <w:r w:rsidR="007226FF" w:rsidRPr="00424E17">
        <w:rPr>
          <w:sz w:val="28"/>
          <w:szCs w:val="28"/>
        </w:rPr>
        <w:br/>
        <w:t>сведения о ней составляют государственную тайну.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4</w:t>
      </w:r>
      <w:r w:rsidR="007226FF" w:rsidRPr="00424E17">
        <w:rPr>
          <w:sz w:val="28"/>
          <w:szCs w:val="28"/>
        </w:rPr>
        <w:t xml:space="preserve">.4. При осуществлении закупки у единственного поставщика (подрядчика, исполнителя) в случаях, предусмотренных пунктами 6, 9, 34 и 50 части 1 статьи 93 Закона </w:t>
      </w:r>
      <w:r w:rsidR="00CD5FE7" w:rsidRPr="00424E17">
        <w:rPr>
          <w:sz w:val="28"/>
          <w:szCs w:val="28"/>
        </w:rPr>
        <w:t>о контрактной системе контрактный</w:t>
      </w:r>
      <w:r w:rsidR="007226FF" w:rsidRPr="00424E17">
        <w:rPr>
          <w:sz w:val="28"/>
          <w:szCs w:val="28"/>
        </w:rPr>
        <w:t xml:space="preserve"> </w:t>
      </w:r>
      <w:r w:rsidR="00CD5FE7" w:rsidRPr="00424E17">
        <w:rPr>
          <w:sz w:val="28"/>
          <w:szCs w:val="28"/>
        </w:rPr>
        <w:t>управляющий</w:t>
      </w:r>
      <w:r w:rsidR="007226FF" w:rsidRPr="00424E17">
        <w:rPr>
          <w:sz w:val="28"/>
          <w:szCs w:val="28"/>
        </w:rPr>
        <w:t xml:space="preserve"> обязан уведомить в срок не позднее одного рабочего дня </w:t>
      </w:r>
      <w:proofErr w:type="gramStart"/>
      <w:r w:rsidR="007226FF" w:rsidRPr="00424E17">
        <w:rPr>
          <w:sz w:val="28"/>
          <w:szCs w:val="28"/>
        </w:rPr>
        <w:t>с даты заключения</w:t>
      </w:r>
      <w:proofErr w:type="gramEnd"/>
      <w:r w:rsidR="007226FF" w:rsidRPr="00424E17">
        <w:rPr>
          <w:sz w:val="28"/>
          <w:szCs w:val="28"/>
        </w:rPr>
        <w:t> контракта контрольный орган в сфере закупок о такой закупке. К этому уведомлению прилагается копия заключенного в соответствии с настоящим пунктом контракта с обоснованием его</w:t>
      </w:r>
      <w:r w:rsidR="007226FF" w:rsidRPr="00424E17">
        <w:rPr>
          <w:sz w:val="28"/>
          <w:szCs w:val="28"/>
        </w:rPr>
        <w:br/>
        <w:t>заключения.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</w:p>
    <w:p w:rsidR="007226FF" w:rsidRPr="00424E17" w:rsidRDefault="007226FF" w:rsidP="00C03F92">
      <w:pPr>
        <w:ind w:firstLine="709"/>
        <w:jc w:val="both"/>
        <w:rPr>
          <w:b/>
          <w:sz w:val="28"/>
          <w:szCs w:val="28"/>
        </w:rPr>
      </w:pPr>
      <w:r w:rsidRPr="00424E17">
        <w:rPr>
          <w:b/>
          <w:sz w:val="28"/>
          <w:szCs w:val="28"/>
        </w:rPr>
        <w:lastRenderedPageBreak/>
        <w:t>V. По</w:t>
      </w:r>
      <w:r w:rsidR="00471619" w:rsidRPr="00424E17">
        <w:rPr>
          <w:b/>
          <w:sz w:val="28"/>
          <w:szCs w:val="28"/>
        </w:rPr>
        <w:t>рядок взаимодействия контрактного</w:t>
      </w:r>
      <w:r w:rsidRPr="00424E17">
        <w:rPr>
          <w:b/>
          <w:sz w:val="28"/>
          <w:szCs w:val="28"/>
        </w:rPr>
        <w:t xml:space="preserve"> </w:t>
      </w:r>
      <w:r w:rsidR="00471619" w:rsidRPr="00424E17">
        <w:rPr>
          <w:b/>
          <w:sz w:val="28"/>
          <w:szCs w:val="28"/>
        </w:rPr>
        <w:t>управляющего</w:t>
      </w:r>
      <w:r w:rsidRPr="00424E17">
        <w:rPr>
          <w:b/>
          <w:sz w:val="28"/>
          <w:szCs w:val="28"/>
        </w:rPr>
        <w:t xml:space="preserve"> со структурными подразделениями</w:t>
      </w:r>
      <w:r w:rsidR="00471619" w:rsidRPr="00424E17">
        <w:rPr>
          <w:b/>
          <w:sz w:val="28"/>
          <w:szCs w:val="28"/>
        </w:rPr>
        <w:t xml:space="preserve">, должностными лицами администрации Новосильского района </w:t>
      </w:r>
      <w:r w:rsidRPr="00424E17">
        <w:rPr>
          <w:b/>
          <w:sz w:val="28"/>
          <w:szCs w:val="28"/>
        </w:rPr>
        <w:t>при заключении, исполнении, изменении и расторжении контрактов</w:t>
      </w:r>
    </w:p>
    <w:p w:rsidR="007226FF" w:rsidRPr="00424E17" w:rsidRDefault="007226FF" w:rsidP="00C03F92">
      <w:pPr>
        <w:ind w:firstLine="709"/>
        <w:jc w:val="both"/>
        <w:rPr>
          <w:sz w:val="28"/>
          <w:szCs w:val="28"/>
        </w:rPr>
      </w:pP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</w:t>
      </w:r>
      <w:r w:rsidR="00471619" w:rsidRPr="00424E17">
        <w:rPr>
          <w:sz w:val="28"/>
          <w:szCs w:val="28"/>
        </w:rPr>
        <w:t>.1. Контрактный управляющий</w:t>
      </w:r>
      <w:r w:rsidR="007226FF" w:rsidRPr="00424E17">
        <w:rPr>
          <w:sz w:val="28"/>
          <w:szCs w:val="28"/>
        </w:rPr>
        <w:t xml:space="preserve">, Инициатор закупки и отдел </w:t>
      </w:r>
      <w:r w:rsidR="00C0651F" w:rsidRPr="00424E17">
        <w:rPr>
          <w:sz w:val="28"/>
          <w:szCs w:val="28"/>
        </w:rPr>
        <w:t xml:space="preserve">правового обеспечения и муниципального контроля </w:t>
      </w:r>
      <w:r w:rsidR="007226FF" w:rsidRPr="00424E17">
        <w:rPr>
          <w:sz w:val="28"/>
          <w:szCs w:val="28"/>
        </w:rPr>
        <w:t>совместно разрабатывают проект контракта, который должен содержать все условия, включение которых является обязательным в соответствии с Гражданским кодексом РФ и Законом о контрактной системе.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</w:t>
      </w:r>
      <w:r w:rsidR="007226FF" w:rsidRPr="00424E17">
        <w:rPr>
          <w:sz w:val="28"/>
          <w:szCs w:val="28"/>
        </w:rPr>
        <w:t xml:space="preserve">.2. Контракт или дополнительное соглашение составляются в количестве не менее </w:t>
      </w:r>
      <w:r w:rsidR="00901907">
        <w:rPr>
          <w:sz w:val="28"/>
          <w:szCs w:val="28"/>
        </w:rPr>
        <w:t>двух</w:t>
      </w:r>
      <w:r w:rsidR="007226FF" w:rsidRPr="00424E17">
        <w:rPr>
          <w:sz w:val="28"/>
          <w:szCs w:val="28"/>
        </w:rPr>
        <w:t> экземпляров. Если контракт или дополнительное соглашение требуют нотариального удостоверения и (или) государственной регистрации, то они составляются в количестве, требуемом для совершения указанных действий в соответствии с действующим законодательством РФ.</w:t>
      </w:r>
    </w:p>
    <w:p w:rsidR="00276255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</w:t>
      </w:r>
      <w:r w:rsidR="00276255" w:rsidRPr="00424E17">
        <w:rPr>
          <w:sz w:val="28"/>
          <w:szCs w:val="28"/>
        </w:rPr>
        <w:t>.</w:t>
      </w:r>
      <w:r w:rsidR="00CB64C5" w:rsidRPr="00424E17">
        <w:rPr>
          <w:sz w:val="28"/>
          <w:szCs w:val="28"/>
        </w:rPr>
        <w:t>3</w:t>
      </w:r>
      <w:r w:rsidR="00276255" w:rsidRPr="00424E17">
        <w:rPr>
          <w:sz w:val="28"/>
          <w:szCs w:val="28"/>
        </w:rPr>
        <w:t>. Контрактный управляющий</w:t>
      </w:r>
      <w:r w:rsidR="007226FF" w:rsidRPr="00424E17">
        <w:rPr>
          <w:sz w:val="28"/>
          <w:szCs w:val="28"/>
        </w:rPr>
        <w:t xml:space="preserve"> и (или) Инициатор закупки осуществляют взаимодействие с поставщиком (подрядчиком, исполнителем) при заключении, изменении, расторжении контракта и дополнительных соглашений, а также</w:t>
      </w:r>
      <w:r w:rsidR="00276255" w:rsidRPr="00424E17">
        <w:rPr>
          <w:sz w:val="28"/>
          <w:szCs w:val="28"/>
        </w:rPr>
        <w:t xml:space="preserve"> применяют меры ответственности к поставщику (подрядчику, исполнителю).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5.4</w:t>
      </w:r>
      <w:r w:rsidR="007226FF" w:rsidRPr="00424E17">
        <w:rPr>
          <w:sz w:val="28"/>
          <w:szCs w:val="28"/>
        </w:rPr>
        <w:t xml:space="preserve">. В случае уклонения участника закупки от </w:t>
      </w:r>
      <w:r w:rsidR="005B58AD" w:rsidRPr="00424E17">
        <w:rPr>
          <w:sz w:val="28"/>
          <w:szCs w:val="28"/>
        </w:rPr>
        <w:t>заключения контракта контрактный управляющий</w:t>
      </w:r>
      <w:r w:rsidR="007226FF" w:rsidRPr="00424E17">
        <w:rPr>
          <w:sz w:val="28"/>
          <w:szCs w:val="28"/>
        </w:rPr>
        <w:t> организует включение информации о таком участнике закупок в реестр недобросовестных поставщиков (подрядчиков, исполнителей) в порядке, определенном положениями Закона о контрактной системе.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5.5</w:t>
      </w:r>
      <w:r w:rsidR="00BD1EE6" w:rsidRPr="00424E17">
        <w:rPr>
          <w:sz w:val="28"/>
          <w:szCs w:val="28"/>
        </w:rPr>
        <w:t>. Контрактный управляющий</w:t>
      </w:r>
      <w:r w:rsidR="007226FF" w:rsidRPr="00424E17">
        <w:rPr>
          <w:sz w:val="28"/>
          <w:szCs w:val="28"/>
        </w:rPr>
        <w:t xml:space="preserve"> осуществляет функции ведения реестра контрактов </w:t>
      </w:r>
      <w:r w:rsidR="00B155B3" w:rsidRPr="00424E17">
        <w:rPr>
          <w:sz w:val="28"/>
          <w:szCs w:val="28"/>
        </w:rPr>
        <w:t xml:space="preserve">у единственного поставщика </w:t>
      </w:r>
      <w:r w:rsidR="007226FF" w:rsidRPr="00424E17">
        <w:rPr>
          <w:sz w:val="28"/>
          <w:szCs w:val="28"/>
        </w:rPr>
        <w:t>свыше 600 тыс. руб. </w:t>
      </w:r>
      <w:r w:rsidR="00BD1EE6" w:rsidRPr="00424E17">
        <w:rPr>
          <w:sz w:val="28"/>
          <w:szCs w:val="28"/>
        </w:rPr>
        <w:t>Контрактный управляющий</w:t>
      </w:r>
      <w:r w:rsidR="007226FF" w:rsidRPr="00424E17">
        <w:rPr>
          <w:sz w:val="28"/>
          <w:szCs w:val="28"/>
        </w:rPr>
        <w:t xml:space="preserve"> в течение сроков, указанных в Законе о контрактной системе, направляет через единую информационную систему сведения о контракте (его изменении, расторжении) для включения их в реестр контрактов. При эт</w:t>
      </w:r>
      <w:r w:rsidR="004655EE" w:rsidRPr="00424E17">
        <w:rPr>
          <w:sz w:val="28"/>
          <w:szCs w:val="28"/>
        </w:rPr>
        <w:t>ом</w:t>
      </w:r>
      <w:proofErr w:type="gramStart"/>
      <w:r w:rsidR="004655EE" w:rsidRPr="00424E17">
        <w:rPr>
          <w:sz w:val="28"/>
          <w:szCs w:val="28"/>
        </w:rPr>
        <w:t>,</w:t>
      </w:r>
      <w:proofErr w:type="gramEnd"/>
      <w:r w:rsidR="004655EE" w:rsidRPr="00424E17">
        <w:rPr>
          <w:sz w:val="28"/>
          <w:szCs w:val="28"/>
        </w:rPr>
        <w:t xml:space="preserve"> если в соответствии с Законом</w:t>
      </w:r>
      <w:r w:rsidR="007226FF" w:rsidRPr="00424E17">
        <w:rPr>
          <w:sz w:val="28"/>
          <w:szCs w:val="28"/>
        </w:rPr>
        <w:t xml:space="preserve"> о контрактной системе,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не позднее трех рабочих дней со дня, следующего за днем их подписания, направляется с использованием единой информационной системы в порядке, установленном в соответствии с частью 6 Закон</w:t>
      </w:r>
      <w:r w:rsidR="004655EE" w:rsidRPr="00424E17">
        <w:rPr>
          <w:sz w:val="28"/>
          <w:szCs w:val="28"/>
        </w:rPr>
        <w:t>а</w:t>
      </w:r>
      <w:r w:rsidR="007226FF" w:rsidRPr="00424E17">
        <w:rPr>
          <w:sz w:val="28"/>
          <w:szCs w:val="28"/>
        </w:rPr>
        <w:t xml:space="preserve"> о контрактной системе, для включения в реестр контрактов.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5.6</w:t>
      </w:r>
      <w:r w:rsidR="004655EE" w:rsidRPr="00424E17">
        <w:rPr>
          <w:sz w:val="28"/>
          <w:szCs w:val="28"/>
        </w:rPr>
        <w:t xml:space="preserve">. </w:t>
      </w:r>
      <w:r w:rsidR="009105D6" w:rsidRPr="00424E17">
        <w:rPr>
          <w:sz w:val="28"/>
          <w:szCs w:val="28"/>
        </w:rPr>
        <w:t>Структурные подразделения, ведущие бухгалтерский учет,</w:t>
      </w:r>
      <w:r w:rsidR="00B155B3" w:rsidRPr="00424E17">
        <w:rPr>
          <w:sz w:val="28"/>
          <w:szCs w:val="28"/>
        </w:rPr>
        <w:t xml:space="preserve"> </w:t>
      </w:r>
      <w:r w:rsidR="007226FF" w:rsidRPr="00424E17">
        <w:rPr>
          <w:sz w:val="28"/>
          <w:szCs w:val="28"/>
        </w:rPr>
        <w:t>осуществляет функции ведения реестра</w:t>
      </w:r>
      <w:r w:rsidR="00B155B3" w:rsidRPr="00424E17">
        <w:rPr>
          <w:sz w:val="28"/>
          <w:szCs w:val="28"/>
        </w:rPr>
        <w:t xml:space="preserve"> </w:t>
      </w:r>
      <w:r w:rsidR="003D498D" w:rsidRPr="00424E17">
        <w:rPr>
          <w:sz w:val="28"/>
          <w:szCs w:val="28"/>
        </w:rPr>
        <w:t>контрактов у единственного поставщика</w:t>
      </w:r>
      <w:r w:rsidR="00B155B3" w:rsidRPr="00424E17">
        <w:rPr>
          <w:sz w:val="28"/>
          <w:szCs w:val="28"/>
        </w:rPr>
        <w:t xml:space="preserve">, </w:t>
      </w:r>
      <w:r w:rsidR="007226FF" w:rsidRPr="00424E17">
        <w:rPr>
          <w:sz w:val="28"/>
          <w:szCs w:val="28"/>
        </w:rPr>
        <w:t xml:space="preserve">до 600 тыс. руб. с НДС. </w:t>
      </w:r>
    </w:p>
    <w:p w:rsidR="007226FF" w:rsidRPr="007226FF" w:rsidRDefault="00775DB5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5.7</w:t>
      </w:r>
      <w:r w:rsidR="007226FF" w:rsidRPr="00424E17">
        <w:rPr>
          <w:sz w:val="28"/>
          <w:szCs w:val="28"/>
        </w:rPr>
        <w:t>. Оригиналы заключенных на бумажном носителе дополнительных соглашений подлежат</w:t>
      </w:r>
      <w:r w:rsidR="007226FF" w:rsidRPr="007226FF">
        <w:rPr>
          <w:sz w:val="28"/>
          <w:szCs w:val="28"/>
        </w:rPr>
        <w:t xml:space="preserve"> обязательному хранению в </w:t>
      </w:r>
      <w:r w:rsidR="00174CCF">
        <w:rPr>
          <w:sz w:val="28"/>
          <w:szCs w:val="28"/>
        </w:rPr>
        <w:t>структурных подразделениях, осуществляющих ведение бухгалтерского учета.</w:t>
      </w:r>
    </w:p>
    <w:p w:rsidR="007226FF" w:rsidRPr="007226FF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7226FF" w:rsidRPr="007226FF">
        <w:rPr>
          <w:sz w:val="28"/>
          <w:szCs w:val="28"/>
        </w:rPr>
        <w:t xml:space="preserve">. </w:t>
      </w:r>
      <w:r w:rsidR="00071597">
        <w:rPr>
          <w:sz w:val="28"/>
          <w:szCs w:val="28"/>
        </w:rPr>
        <w:t xml:space="preserve">По решению заказчика для приемки поставленного товара, выполненной работы или оказанной услуги, результатов отдельного этапа исполнения муниципального контракта может создаваться приемочная комиссия для осуществления приемки поставленных товаров (работ, услуг) на </w:t>
      </w:r>
      <w:r w:rsidR="00A65480">
        <w:rPr>
          <w:sz w:val="28"/>
          <w:szCs w:val="28"/>
        </w:rPr>
        <w:t>соответствие</w:t>
      </w:r>
      <w:r w:rsidR="00467446">
        <w:rPr>
          <w:sz w:val="28"/>
          <w:szCs w:val="28"/>
        </w:rPr>
        <w:t xml:space="preserve"> их количества, комплектности, объема и качества к требованиям, предусмотренным муниципальным контрактом. </w:t>
      </w:r>
      <w:r w:rsidR="00B16C5A">
        <w:rPr>
          <w:sz w:val="28"/>
          <w:szCs w:val="28"/>
        </w:rPr>
        <w:t>Инициатор заказа формирует</w:t>
      </w:r>
      <w:r w:rsidR="007226FF" w:rsidRPr="007226FF">
        <w:rPr>
          <w:sz w:val="28"/>
          <w:szCs w:val="28"/>
        </w:rPr>
        <w:t xml:space="preserve"> приемочную комиссию для приемки поставленного товара, выполненной работы или оказанной услуги, результатов этапа исполнения контракта</w:t>
      </w:r>
      <w:r w:rsidR="0097796A">
        <w:rPr>
          <w:sz w:val="28"/>
          <w:szCs w:val="28"/>
        </w:rPr>
        <w:t xml:space="preserve"> и готовит распоряжение администрации Новосильского района по утверждению состава приемочной комиссии.</w:t>
      </w:r>
      <w:r w:rsidR="007226FF" w:rsidRPr="007226FF">
        <w:rPr>
          <w:sz w:val="28"/>
          <w:szCs w:val="28"/>
        </w:rPr>
        <w:t xml:space="preserve"> Приемочная комиссия создается из числа работников </w:t>
      </w:r>
      <w:r w:rsidR="00FE0BB1">
        <w:rPr>
          <w:sz w:val="28"/>
          <w:szCs w:val="28"/>
        </w:rPr>
        <w:t>Заказчика</w:t>
      </w:r>
      <w:r w:rsidR="007226FF" w:rsidRPr="007226FF">
        <w:rPr>
          <w:sz w:val="28"/>
          <w:szCs w:val="28"/>
        </w:rPr>
        <w:t xml:space="preserve"> и иных лиц в соответствии с Законом о контрактной системе.</w:t>
      </w:r>
      <w:r w:rsidR="00CB64C5">
        <w:rPr>
          <w:sz w:val="28"/>
          <w:szCs w:val="28"/>
        </w:rPr>
        <w:t xml:space="preserve"> Инициатор закупки организовывает работу приемочной комиссии.</w:t>
      </w:r>
    </w:p>
    <w:p w:rsidR="00A65480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B16C5A">
        <w:rPr>
          <w:sz w:val="28"/>
          <w:szCs w:val="28"/>
        </w:rPr>
        <w:t xml:space="preserve">. </w:t>
      </w:r>
      <w:r w:rsidR="0097796A">
        <w:rPr>
          <w:sz w:val="28"/>
          <w:szCs w:val="28"/>
        </w:rPr>
        <w:t>Члены п</w:t>
      </w:r>
      <w:r w:rsidR="00FE0BB1">
        <w:rPr>
          <w:sz w:val="28"/>
          <w:szCs w:val="28"/>
        </w:rPr>
        <w:t>риемочной комиссии</w:t>
      </w:r>
      <w:r w:rsidR="0097796A">
        <w:rPr>
          <w:sz w:val="28"/>
          <w:szCs w:val="28"/>
        </w:rPr>
        <w:t xml:space="preserve"> взаимодейс</w:t>
      </w:r>
      <w:r w:rsidR="00FE0BB1">
        <w:rPr>
          <w:sz w:val="28"/>
          <w:szCs w:val="28"/>
        </w:rPr>
        <w:t>твую</w:t>
      </w:r>
      <w:r w:rsidR="0097796A">
        <w:rPr>
          <w:sz w:val="28"/>
          <w:szCs w:val="28"/>
        </w:rPr>
        <w:t xml:space="preserve">т с контрактным управляющим по подписанию </w:t>
      </w:r>
      <w:r w:rsidR="007226FF" w:rsidRPr="007226FF">
        <w:rPr>
          <w:sz w:val="28"/>
          <w:szCs w:val="28"/>
        </w:rPr>
        <w:t xml:space="preserve">усиленной электронной подписью </w:t>
      </w:r>
      <w:r w:rsidR="00FE0BB1">
        <w:rPr>
          <w:sz w:val="28"/>
          <w:szCs w:val="28"/>
        </w:rPr>
        <w:t xml:space="preserve">и размещению </w:t>
      </w:r>
      <w:r w:rsidR="00FE0BB1" w:rsidRPr="007226FF">
        <w:rPr>
          <w:sz w:val="28"/>
          <w:szCs w:val="28"/>
        </w:rPr>
        <w:t xml:space="preserve">в единой информационной системе </w:t>
      </w:r>
      <w:r w:rsidR="00FE0BB1">
        <w:rPr>
          <w:sz w:val="28"/>
          <w:szCs w:val="28"/>
        </w:rPr>
        <w:t xml:space="preserve">документов о приемке </w:t>
      </w:r>
      <w:r w:rsidR="007226FF" w:rsidRPr="007226FF">
        <w:rPr>
          <w:sz w:val="28"/>
          <w:szCs w:val="28"/>
        </w:rPr>
        <w:t>при исполнении контракта, заключенного по результатам проведения электронных процедур, закрытых электронных</w:t>
      </w:r>
      <w:r w:rsidR="009A103D">
        <w:rPr>
          <w:sz w:val="28"/>
          <w:szCs w:val="28"/>
        </w:rPr>
        <w:t xml:space="preserve">. Срок подписания – тот, который предусмотрен муниципальным контрактом, но не больше чем 20 рабочих дней. </w:t>
      </w:r>
    </w:p>
    <w:p w:rsidR="00481158" w:rsidRDefault="00481158" w:rsidP="004811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инициатор закупки организовывает и взаимодействует с контрактным управляющем по формированию </w:t>
      </w:r>
      <w:r w:rsidRPr="00481158">
        <w:rPr>
          <w:sz w:val="28"/>
          <w:szCs w:val="28"/>
        </w:rPr>
        <w:t>и размещению в единой информационной системе мотивированного отказа от подписания документа о приемке с указанием причин такого отказа.</w:t>
      </w:r>
      <w:proofErr w:type="gramEnd"/>
    </w:p>
    <w:p w:rsidR="007226FF" w:rsidRPr="007226FF" w:rsidRDefault="00775DB5" w:rsidP="00481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6FF" w:rsidRPr="0048115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7226FF" w:rsidRPr="00481158">
        <w:rPr>
          <w:sz w:val="28"/>
          <w:szCs w:val="28"/>
        </w:rPr>
        <w:t xml:space="preserve">. В случае если необходимо оценить представленные исполнителем результаты исполнения контракта на предмет соответствия его условиям, а также в ряде случаев, когда участие эксперта, экспертной организации при приемке является обязательным согласно Закону о контрактной системе, </w:t>
      </w:r>
      <w:r w:rsidR="00CB64C5" w:rsidRPr="00481158">
        <w:rPr>
          <w:sz w:val="28"/>
          <w:szCs w:val="28"/>
        </w:rPr>
        <w:t>контрактный управляющий</w:t>
      </w:r>
      <w:r w:rsidR="007226FF" w:rsidRPr="00481158">
        <w:rPr>
          <w:sz w:val="28"/>
          <w:szCs w:val="28"/>
        </w:rPr>
        <w:t xml:space="preserve"> организует проведение экспертизы поставленного товара, выполненной работы, оказанной услуги. Для этих целей Инициатор закупки в сроки, достаточные</w:t>
      </w:r>
      <w:r w:rsidR="00174CCF" w:rsidRPr="00481158">
        <w:rPr>
          <w:sz w:val="28"/>
          <w:szCs w:val="28"/>
        </w:rPr>
        <w:t xml:space="preserve"> </w:t>
      </w:r>
      <w:r w:rsidR="007226FF" w:rsidRPr="00481158">
        <w:rPr>
          <w:sz w:val="28"/>
          <w:szCs w:val="28"/>
        </w:rPr>
        <w:t xml:space="preserve">для проведения процедуры определения поставщика (подрядчика, исполнителя) на оказание услуг экспертов, экспертных организаций, должен предоставить </w:t>
      </w:r>
      <w:proofErr w:type="gramStart"/>
      <w:r w:rsidR="007226FF" w:rsidRPr="00481158">
        <w:rPr>
          <w:sz w:val="28"/>
          <w:szCs w:val="28"/>
        </w:rPr>
        <w:t>в</w:t>
      </w:r>
      <w:proofErr w:type="gramEnd"/>
      <w:r w:rsidR="007226FF" w:rsidRPr="00481158">
        <w:rPr>
          <w:sz w:val="28"/>
          <w:szCs w:val="28"/>
        </w:rPr>
        <w:t xml:space="preserve"> </w:t>
      </w:r>
      <w:proofErr w:type="gramStart"/>
      <w:r w:rsidR="00CB64C5" w:rsidRPr="00481158">
        <w:rPr>
          <w:sz w:val="28"/>
          <w:szCs w:val="28"/>
        </w:rPr>
        <w:t>контрактному</w:t>
      </w:r>
      <w:proofErr w:type="gramEnd"/>
      <w:r w:rsidR="00CB64C5" w:rsidRPr="00481158">
        <w:rPr>
          <w:sz w:val="28"/>
          <w:szCs w:val="28"/>
        </w:rPr>
        <w:t xml:space="preserve"> управляющему</w:t>
      </w:r>
      <w:r w:rsidR="007226FF" w:rsidRPr="00481158">
        <w:rPr>
          <w:sz w:val="28"/>
          <w:szCs w:val="28"/>
        </w:rPr>
        <w:t xml:space="preserve"> заявку.</w:t>
      </w:r>
    </w:p>
    <w:p w:rsidR="002636FA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6FF" w:rsidRPr="007226F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7226FF" w:rsidRPr="007226FF">
        <w:rPr>
          <w:sz w:val="28"/>
          <w:szCs w:val="28"/>
        </w:rPr>
        <w:t xml:space="preserve">. </w:t>
      </w:r>
      <w:proofErr w:type="gramStart"/>
      <w:r w:rsidR="007226FF" w:rsidRPr="007226FF">
        <w:rPr>
          <w:sz w:val="28"/>
          <w:szCs w:val="28"/>
        </w:rPr>
        <w:t xml:space="preserve">Документы о приемке результатов отдельного этапа исполнения контракта, а также поставленного товара, выполненной работы или оказанной услуги в </w:t>
      </w:r>
      <w:r w:rsidR="00D3194C">
        <w:rPr>
          <w:sz w:val="28"/>
          <w:szCs w:val="28"/>
        </w:rPr>
        <w:t>течение двух рабочих</w:t>
      </w:r>
      <w:r w:rsidR="00087025">
        <w:rPr>
          <w:sz w:val="28"/>
          <w:szCs w:val="28"/>
        </w:rPr>
        <w:t xml:space="preserve"> дней после </w:t>
      </w:r>
      <w:r w:rsidR="007226FF" w:rsidRPr="007226FF">
        <w:rPr>
          <w:sz w:val="28"/>
          <w:szCs w:val="28"/>
        </w:rPr>
        <w:t xml:space="preserve">совершения приемки поставленного товара, выполненной работы или оказанной услуги </w:t>
      </w:r>
      <w:r w:rsidR="002636FA">
        <w:rPr>
          <w:sz w:val="28"/>
          <w:szCs w:val="28"/>
        </w:rPr>
        <w:t xml:space="preserve">вместе с распоряжением по оплате </w:t>
      </w:r>
      <w:r w:rsidR="002636FA" w:rsidRPr="007226FF">
        <w:rPr>
          <w:sz w:val="28"/>
          <w:szCs w:val="28"/>
        </w:rPr>
        <w:t xml:space="preserve">поставленного товара, выполненной работы (ее результатов), оказанной услуги, а также отдельных этапов исполнения контракта </w:t>
      </w:r>
      <w:r w:rsidR="007226FF" w:rsidRPr="007226FF">
        <w:rPr>
          <w:sz w:val="28"/>
          <w:szCs w:val="28"/>
        </w:rPr>
        <w:t xml:space="preserve">передаются Инициатором закупки в </w:t>
      </w:r>
      <w:r w:rsidR="002636FA">
        <w:rPr>
          <w:sz w:val="28"/>
          <w:szCs w:val="28"/>
        </w:rPr>
        <w:t>структурное подразделение по ведению бухгалтерского</w:t>
      </w:r>
      <w:proofErr w:type="gramEnd"/>
      <w:r w:rsidR="002636FA">
        <w:rPr>
          <w:sz w:val="28"/>
          <w:szCs w:val="28"/>
        </w:rPr>
        <w:t xml:space="preserve"> учета</w:t>
      </w:r>
      <w:r w:rsidR="0053350C">
        <w:rPr>
          <w:sz w:val="28"/>
          <w:szCs w:val="28"/>
        </w:rPr>
        <w:t xml:space="preserve"> и контрактному управляющему для размещения в ЕИС</w:t>
      </w:r>
      <w:r w:rsidR="002636FA">
        <w:rPr>
          <w:sz w:val="28"/>
          <w:szCs w:val="28"/>
        </w:rPr>
        <w:t>.</w:t>
      </w:r>
      <w:r w:rsidR="00446476">
        <w:rPr>
          <w:sz w:val="28"/>
          <w:szCs w:val="28"/>
        </w:rPr>
        <w:t xml:space="preserve"> </w:t>
      </w:r>
    </w:p>
    <w:p w:rsidR="007226FF" w:rsidRPr="007226FF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6FF" w:rsidRPr="007226F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226FF" w:rsidRPr="007226FF">
        <w:rPr>
          <w:sz w:val="28"/>
          <w:szCs w:val="28"/>
        </w:rPr>
        <w:t xml:space="preserve">. Инициатор закупки в течение двух рабочих дней </w:t>
      </w:r>
      <w:proofErr w:type="gramStart"/>
      <w:r w:rsidR="007226FF" w:rsidRPr="007226FF">
        <w:rPr>
          <w:sz w:val="28"/>
          <w:szCs w:val="28"/>
        </w:rPr>
        <w:t xml:space="preserve">с даты </w:t>
      </w:r>
      <w:r w:rsidR="00D3194C">
        <w:rPr>
          <w:sz w:val="28"/>
          <w:szCs w:val="28"/>
        </w:rPr>
        <w:t>нарушений</w:t>
      </w:r>
      <w:proofErr w:type="gramEnd"/>
      <w:r w:rsidR="00D3194C">
        <w:rPr>
          <w:sz w:val="28"/>
          <w:szCs w:val="28"/>
        </w:rPr>
        <w:t xml:space="preserve"> условий </w:t>
      </w:r>
      <w:r w:rsidR="007226FF" w:rsidRPr="007226FF">
        <w:rPr>
          <w:sz w:val="28"/>
          <w:szCs w:val="28"/>
        </w:rPr>
        <w:t xml:space="preserve"> исполнения обязательств по Контракту</w:t>
      </w:r>
      <w:r w:rsidR="00D3194C">
        <w:rPr>
          <w:sz w:val="28"/>
          <w:szCs w:val="28"/>
        </w:rPr>
        <w:t xml:space="preserve">, сроков </w:t>
      </w:r>
      <w:r w:rsidR="00D3194C">
        <w:rPr>
          <w:sz w:val="28"/>
          <w:szCs w:val="28"/>
        </w:rPr>
        <w:lastRenderedPageBreak/>
        <w:t xml:space="preserve">исполнения контракта </w:t>
      </w:r>
      <w:r w:rsidR="007226FF" w:rsidRPr="007226FF">
        <w:rPr>
          <w:sz w:val="28"/>
          <w:szCs w:val="28"/>
        </w:rPr>
        <w:t xml:space="preserve"> предоставляет информацию и документы о нарушении </w:t>
      </w:r>
      <w:r w:rsidR="00D3194C">
        <w:rPr>
          <w:sz w:val="28"/>
          <w:szCs w:val="28"/>
        </w:rPr>
        <w:t>обязательств и сроков</w:t>
      </w:r>
      <w:r w:rsidR="007226FF" w:rsidRPr="007226FF">
        <w:rPr>
          <w:sz w:val="28"/>
          <w:szCs w:val="28"/>
        </w:rPr>
        <w:t xml:space="preserve"> исполнения контракта </w:t>
      </w:r>
      <w:r w:rsidR="00D3194C">
        <w:rPr>
          <w:sz w:val="28"/>
          <w:szCs w:val="28"/>
        </w:rPr>
        <w:t>контрактному управляющему</w:t>
      </w:r>
      <w:r w:rsidR="007226FF" w:rsidRPr="007226FF">
        <w:rPr>
          <w:sz w:val="28"/>
          <w:szCs w:val="28"/>
        </w:rPr>
        <w:t>. При неисполнении (ненадлежащем исполнении) одной из сторон обязательств, предусмотренных контрактом, </w:t>
      </w:r>
      <w:r w:rsidR="00D3194C">
        <w:rPr>
          <w:sz w:val="28"/>
          <w:szCs w:val="28"/>
        </w:rPr>
        <w:t>контрактный управляющий</w:t>
      </w:r>
      <w:r w:rsidR="007226FF" w:rsidRPr="007226FF">
        <w:rPr>
          <w:sz w:val="28"/>
          <w:szCs w:val="28"/>
        </w:rPr>
        <w:t xml:space="preserve"> совместно с </w:t>
      </w:r>
      <w:r w:rsidR="00D3194C">
        <w:rPr>
          <w:sz w:val="28"/>
          <w:szCs w:val="28"/>
        </w:rPr>
        <w:t xml:space="preserve">Инициатором закупки </w:t>
      </w:r>
      <w:r w:rsidR="007226FF" w:rsidRPr="007226FF">
        <w:rPr>
          <w:sz w:val="28"/>
          <w:szCs w:val="28"/>
        </w:rPr>
        <w:t xml:space="preserve">осуществляет подготовку материалов для осуществления претензионной работы и своевременно информирует руководителя или курирующего заместителя руководителя </w:t>
      </w:r>
      <w:r w:rsidR="00D3194C">
        <w:rPr>
          <w:sz w:val="28"/>
          <w:szCs w:val="28"/>
        </w:rPr>
        <w:t>администрации Новосильского района</w:t>
      </w:r>
      <w:r w:rsidR="007226FF" w:rsidRPr="007226FF">
        <w:rPr>
          <w:sz w:val="28"/>
          <w:szCs w:val="28"/>
        </w:rPr>
        <w:t xml:space="preserve"> для принятия решени</w:t>
      </w:r>
      <w:r w:rsidR="00D3194C">
        <w:rPr>
          <w:sz w:val="28"/>
          <w:szCs w:val="28"/>
        </w:rPr>
        <w:t>я о необходимости урегулирования</w:t>
      </w:r>
      <w:r w:rsidR="007226FF" w:rsidRPr="007226FF">
        <w:rPr>
          <w:sz w:val="28"/>
          <w:szCs w:val="28"/>
        </w:rPr>
        <w:t xml:space="preserve"> спора.</w:t>
      </w:r>
    </w:p>
    <w:p w:rsidR="007226FF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7226FF" w:rsidRPr="007226FF">
        <w:rPr>
          <w:sz w:val="28"/>
          <w:szCs w:val="28"/>
        </w:rPr>
        <w:t xml:space="preserve">. </w:t>
      </w:r>
      <w:proofErr w:type="gramStart"/>
      <w:r w:rsidR="00154D72">
        <w:rPr>
          <w:sz w:val="28"/>
          <w:szCs w:val="28"/>
        </w:rPr>
        <w:t xml:space="preserve">Контрактный управляющий </w:t>
      </w:r>
      <w:r w:rsidR="007226FF" w:rsidRPr="007226FF">
        <w:rPr>
          <w:sz w:val="28"/>
          <w:szCs w:val="28"/>
        </w:rPr>
        <w:t xml:space="preserve"> направляет поставщику (подрядчику, исполнителю) требование об уплате неустоек (штрафов, пеней) в случае просрочки исполнения поставщиком (подрядчиком, исполнителем) обязательств (в т. ч. гарантийного обязательства), предусмотренных контрактом, а также в иных случаях неисполнения или ненадлежащего исполнения поставщиком (подрядчиком,</w:t>
      </w:r>
      <w:r w:rsidR="007226FF" w:rsidRPr="007226FF">
        <w:rPr>
          <w:sz w:val="28"/>
          <w:szCs w:val="28"/>
        </w:rPr>
        <w:br/>
        <w:t>исполнителем) обязательств, предусмотренных контрактом, совершает иные действия в случае нарушения поставщиком (подрядчиком, исполнителем) условий контракта.</w:t>
      </w:r>
      <w:r w:rsidR="00154D72">
        <w:rPr>
          <w:sz w:val="28"/>
          <w:szCs w:val="28"/>
        </w:rPr>
        <w:t xml:space="preserve"> </w:t>
      </w:r>
      <w:proofErr w:type="gramEnd"/>
    </w:p>
    <w:p w:rsidR="007226FF" w:rsidRPr="007226FF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7226FF" w:rsidRPr="007226FF">
        <w:rPr>
          <w:sz w:val="28"/>
          <w:szCs w:val="28"/>
        </w:rPr>
        <w:t xml:space="preserve">. В том случае, если при заключении контракта поставщиком (подрядчиком, исполнителем) в качестве обеспечения исполнения контракта были представлены в залог денежные средства, возврат таковых средств осуществляется </w:t>
      </w:r>
      <w:r w:rsidR="007F7577">
        <w:rPr>
          <w:sz w:val="28"/>
          <w:szCs w:val="28"/>
        </w:rPr>
        <w:t xml:space="preserve">структурным подразделением, ведущим бухгалтерский учет, </w:t>
      </w:r>
      <w:r w:rsidR="00264F30">
        <w:rPr>
          <w:sz w:val="28"/>
          <w:szCs w:val="28"/>
        </w:rPr>
        <w:t>по распоряжению</w:t>
      </w:r>
      <w:r w:rsidR="002B390A">
        <w:rPr>
          <w:sz w:val="28"/>
          <w:szCs w:val="28"/>
        </w:rPr>
        <w:t xml:space="preserve"> администрации Новосильского района</w:t>
      </w:r>
      <w:r w:rsidR="00264F30">
        <w:rPr>
          <w:sz w:val="28"/>
          <w:szCs w:val="28"/>
        </w:rPr>
        <w:t>, которое готовит контрактный управляющий</w:t>
      </w:r>
      <w:r w:rsidR="007226FF" w:rsidRPr="007226FF">
        <w:rPr>
          <w:sz w:val="28"/>
          <w:szCs w:val="28"/>
        </w:rPr>
        <w:t>.</w:t>
      </w:r>
    </w:p>
    <w:p w:rsidR="007226FF" w:rsidRPr="00424E17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7226FF" w:rsidRPr="007226FF">
        <w:rPr>
          <w:sz w:val="28"/>
          <w:szCs w:val="28"/>
        </w:rPr>
        <w:t xml:space="preserve">. </w:t>
      </w:r>
      <w:proofErr w:type="gramStart"/>
      <w:r w:rsidR="007226FF" w:rsidRPr="007226FF">
        <w:rPr>
          <w:sz w:val="28"/>
          <w:szCs w:val="28"/>
        </w:rPr>
        <w:t xml:space="preserve">В ходе исполнения обязательств по контракту или соглашению сторонами договорных отношений </w:t>
      </w:r>
      <w:r w:rsidR="009E68D9">
        <w:rPr>
          <w:sz w:val="28"/>
          <w:szCs w:val="28"/>
        </w:rPr>
        <w:t xml:space="preserve">структурное подразделение, ведущее бухгалтерский учет, </w:t>
      </w:r>
      <w:r w:rsidR="007226FF" w:rsidRPr="007226FF">
        <w:rPr>
          <w:sz w:val="28"/>
          <w:szCs w:val="28"/>
        </w:rPr>
        <w:t xml:space="preserve">передает в течение </w:t>
      </w:r>
      <w:r w:rsidR="00446476">
        <w:rPr>
          <w:sz w:val="28"/>
          <w:szCs w:val="28"/>
        </w:rPr>
        <w:t>двух рабочих дней</w:t>
      </w:r>
      <w:r w:rsidR="007226FF" w:rsidRPr="007226FF">
        <w:rPr>
          <w:sz w:val="28"/>
          <w:szCs w:val="28"/>
        </w:rPr>
        <w:t xml:space="preserve"> со дня оплаты по Контракту сведения и документы </w:t>
      </w:r>
      <w:r w:rsidR="009E68D9">
        <w:rPr>
          <w:sz w:val="28"/>
          <w:szCs w:val="28"/>
        </w:rPr>
        <w:t>контрактному управляющему</w:t>
      </w:r>
      <w:r w:rsidR="007226FF" w:rsidRPr="007226FF">
        <w:rPr>
          <w:sz w:val="28"/>
          <w:szCs w:val="28"/>
        </w:rPr>
        <w:t xml:space="preserve"> для размещения в единой информационной системе сведений и отчета, содержащих информацию об исполнении контракта, о соблюдении промежуточных и окончательных сроков исполнения контракта, о ненадлежащем </w:t>
      </w:r>
      <w:r w:rsidR="007226FF" w:rsidRPr="00424E17">
        <w:rPr>
          <w:sz w:val="28"/>
          <w:szCs w:val="28"/>
        </w:rPr>
        <w:t>исполнении контракта (с указанием</w:t>
      </w:r>
      <w:proofErr w:type="gramEnd"/>
      <w:r w:rsidR="007226FF" w:rsidRPr="00424E17">
        <w:rPr>
          <w:sz w:val="28"/>
          <w:szCs w:val="28"/>
        </w:rPr>
        <w:t xml:space="preserve"> допущенных нарушений), за</w:t>
      </w:r>
      <w:r w:rsidR="009E68D9" w:rsidRPr="00424E17">
        <w:rPr>
          <w:sz w:val="28"/>
          <w:szCs w:val="28"/>
        </w:rPr>
        <w:t xml:space="preserve"> </w:t>
      </w:r>
      <w:r w:rsidR="007226FF" w:rsidRPr="00424E17">
        <w:rPr>
          <w:sz w:val="28"/>
          <w:szCs w:val="28"/>
        </w:rPr>
        <w:t>исключением сведений, составляющих государственную тайну</w:t>
      </w:r>
      <w:r w:rsidR="004737B0" w:rsidRPr="00424E17">
        <w:rPr>
          <w:sz w:val="28"/>
          <w:szCs w:val="28"/>
        </w:rPr>
        <w:t xml:space="preserve"> в соответствии с постановлением администрации Новосильского района от 06.09.2022 г. № 317 «Об утверждении порядка передачи документов»</w:t>
      </w:r>
      <w:r w:rsidR="007226FF" w:rsidRPr="00424E17">
        <w:rPr>
          <w:sz w:val="28"/>
          <w:szCs w:val="28"/>
        </w:rPr>
        <w:t>.</w:t>
      </w:r>
    </w:p>
    <w:p w:rsidR="007226FF" w:rsidRDefault="007226FF" w:rsidP="00C03F92">
      <w:pPr>
        <w:ind w:firstLine="709"/>
        <w:jc w:val="both"/>
        <w:rPr>
          <w:sz w:val="28"/>
          <w:szCs w:val="28"/>
        </w:rPr>
      </w:pPr>
      <w:r w:rsidRPr="00424E17">
        <w:rPr>
          <w:sz w:val="28"/>
          <w:szCs w:val="28"/>
        </w:rPr>
        <w:t>В реестр к отчету об исполнении контракта прикрепляются товарные накладные, акты выполненных работ, платежные документы</w:t>
      </w:r>
      <w:r w:rsidRPr="007226FF">
        <w:rPr>
          <w:sz w:val="28"/>
          <w:szCs w:val="28"/>
        </w:rPr>
        <w:t>, экспертное заключение (при наличии).</w:t>
      </w:r>
    </w:p>
    <w:p w:rsidR="00AD3D5F" w:rsidRPr="00AD3D5F" w:rsidRDefault="00775DB5" w:rsidP="00AD3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AD3D5F" w:rsidRPr="00AD3D5F">
        <w:rPr>
          <w:sz w:val="28"/>
          <w:szCs w:val="28"/>
        </w:rPr>
        <w:t xml:space="preserve">. Структурное подразделение, должностное лицо, ответственные за ведение бухгалтерского учета  заносят все сведения о контрактах или договорах, а также дополнительных соглашениях к ним в систему бухгалтерского учета (1С) и ежемесячно предоставляет сводные данные контрактному управляющему для осуществления </w:t>
      </w:r>
      <w:proofErr w:type="gramStart"/>
      <w:r w:rsidR="00AD3D5F" w:rsidRPr="00AD3D5F">
        <w:rPr>
          <w:sz w:val="28"/>
          <w:szCs w:val="28"/>
        </w:rPr>
        <w:t>контроля за</w:t>
      </w:r>
      <w:proofErr w:type="gramEnd"/>
      <w:r w:rsidR="00AD3D5F" w:rsidRPr="00AD3D5F">
        <w:rPr>
          <w:sz w:val="28"/>
          <w:szCs w:val="28"/>
        </w:rPr>
        <w:t xml:space="preserve"> совокупным годовым объемом.</w:t>
      </w:r>
    </w:p>
    <w:p w:rsidR="007226FF" w:rsidRPr="007226FF" w:rsidRDefault="007226FF" w:rsidP="00C03F92">
      <w:pPr>
        <w:ind w:firstLine="709"/>
        <w:jc w:val="both"/>
        <w:rPr>
          <w:sz w:val="28"/>
          <w:szCs w:val="28"/>
        </w:rPr>
      </w:pPr>
    </w:p>
    <w:p w:rsidR="007226FF" w:rsidRPr="006D403F" w:rsidRDefault="007226FF" w:rsidP="00C03F92">
      <w:pPr>
        <w:ind w:firstLine="709"/>
        <w:jc w:val="both"/>
        <w:rPr>
          <w:b/>
          <w:sz w:val="28"/>
          <w:szCs w:val="28"/>
        </w:rPr>
      </w:pPr>
      <w:r w:rsidRPr="006D403F">
        <w:rPr>
          <w:b/>
          <w:sz w:val="28"/>
          <w:szCs w:val="28"/>
        </w:rPr>
        <w:lastRenderedPageBreak/>
        <w:t>V</w:t>
      </w:r>
      <w:r w:rsidR="00775DB5" w:rsidRPr="00AA4F94">
        <w:rPr>
          <w:b/>
          <w:sz w:val="28"/>
          <w:szCs w:val="28"/>
        </w:rPr>
        <w:t>I</w:t>
      </w:r>
      <w:r w:rsidRPr="006D403F">
        <w:rPr>
          <w:b/>
          <w:sz w:val="28"/>
          <w:szCs w:val="28"/>
        </w:rPr>
        <w:t>. Ответственность специалистов структурных подразделений</w:t>
      </w:r>
      <w:r w:rsidR="00CC0528" w:rsidRPr="006D403F">
        <w:rPr>
          <w:b/>
          <w:sz w:val="28"/>
          <w:szCs w:val="28"/>
        </w:rPr>
        <w:t>, должностных лиц</w:t>
      </w:r>
      <w:r w:rsidRPr="006D403F">
        <w:rPr>
          <w:b/>
          <w:sz w:val="28"/>
          <w:szCs w:val="28"/>
        </w:rPr>
        <w:t xml:space="preserve"> при определении</w:t>
      </w:r>
      <w:r w:rsidR="00CC0528" w:rsidRPr="006D403F">
        <w:rPr>
          <w:b/>
          <w:sz w:val="28"/>
          <w:szCs w:val="28"/>
        </w:rPr>
        <w:t xml:space="preserve"> </w:t>
      </w:r>
      <w:r w:rsidRPr="006D403F">
        <w:rPr>
          <w:b/>
          <w:sz w:val="28"/>
          <w:szCs w:val="28"/>
        </w:rPr>
        <w:t>поставщиков (подрядчиков, исполнителей)</w:t>
      </w:r>
    </w:p>
    <w:p w:rsidR="007226FF" w:rsidRPr="007226FF" w:rsidRDefault="00775DB5" w:rsidP="00C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6765">
        <w:rPr>
          <w:sz w:val="28"/>
          <w:szCs w:val="28"/>
        </w:rPr>
        <w:t xml:space="preserve">. </w:t>
      </w:r>
      <w:r w:rsidR="007226FF" w:rsidRPr="007226FF">
        <w:rPr>
          <w:sz w:val="28"/>
          <w:szCs w:val="28"/>
        </w:rPr>
        <w:t>Специалисты структурных подразделений</w:t>
      </w:r>
      <w:r w:rsidR="00CC0528">
        <w:rPr>
          <w:sz w:val="28"/>
          <w:szCs w:val="28"/>
        </w:rPr>
        <w:t>, должностные лица</w:t>
      </w:r>
      <w:r w:rsidR="007226FF" w:rsidRPr="007226FF">
        <w:rPr>
          <w:sz w:val="28"/>
          <w:szCs w:val="28"/>
        </w:rPr>
        <w:t xml:space="preserve">, </w:t>
      </w:r>
      <w:r w:rsidR="00CC0528">
        <w:rPr>
          <w:sz w:val="28"/>
          <w:szCs w:val="28"/>
        </w:rPr>
        <w:t>контрактные управляющие</w:t>
      </w:r>
      <w:r w:rsidR="007226FF" w:rsidRPr="007226FF">
        <w:rPr>
          <w:sz w:val="28"/>
          <w:szCs w:val="28"/>
        </w:rPr>
        <w:t>, виновные в нарушении законодательства РФ и иных нормативных правовых актов о контрактной системе в сфере закупок, несут дисциплинарную, гражданско-правовую, административную, уголовную ответственность в соответствии с законодательством РФ в части функций и полномочий, возложенных на них настоящим Положением.</w:t>
      </w:r>
    </w:p>
    <w:p w:rsidR="009E4623" w:rsidRDefault="00775DB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6765">
        <w:rPr>
          <w:sz w:val="28"/>
          <w:szCs w:val="28"/>
        </w:rPr>
        <w:t xml:space="preserve">.1. Контрактный управляющий несёт ответственность </w:t>
      </w:r>
      <w:proofErr w:type="gramStart"/>
      <w:r w:rsidR="00B86765">
        <w:rPr>
          <w:sz w:val="28"/>
          <w:szCs w:val="28"/>
        </w:rPr>
        <w:t>за</w:t>
      </w:r>
      <w:proofErr w:type="gramEnd"/>
      <w:r w:rsidR="00B86765">
        <w:rPr>
          <w:sz w:val="28"/>
          <w:szCs w:val="28"/>
        </w:rPr>
        <w:t>:</w:t>
      </w:r>
    </w:p>
    <w:p w:rsidR="00B86765" w:rsidRDefault="00B8676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сроков размещения планов-графиков закупок товаров, работ, услуг;</w:t>
      </w:r>
    </w:p>
    <w:p w:rsidR="00B86765" w:rsidRDefault="00B8676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размещаемых закупок, утвержденному плану-графику с учетом изменений;</w:t>
      </w:r>
    </w:p>
    <w:p w:rsidR="00B86765" w:rsidRDefault="00B8676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условий об осуществлении закупки в соответствии с требованиями, установленными законодательством Российской Федерации;</w:t>
      </w:r>
    </w:p>
    <w:p w:rsidR="00B86765" w:rsidRDefault="00B8676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сроков, установленных законодательством Российской Федерации, в процессе проведения процедур определения поставщиков (исполнителей, подрядчиков), а также заключения контрактов;</w:t>
      </w:r>
    </w:p>
    <w:p w:rsidR="00B86765" w:rsidRDefault="00B8676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сроков, установленных законодательством Российской Федерации, по заключению контрактов и регистрации информации о заключении, исполнении, изменении, расторжении контрактов, уведомлении уполномоченного на осуществление контроля в сфере размещения заказов;</w:t>
      </w:r>
    </w:p>
    <w:p w:rsidR="00B86765" w:rsidRDefault="00326D2E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наличия  факта исполнения участником, с которым заключается контракт, обязательств по обеспечению исполнения контракта (перечисление денежных средств, предоставление независимой гарантии), в том числе порядка применения антидемпинговых мер;</w:t>
      </w:r>
    </w:p>
    <w:p w:rsidR="005378E3" w:rsidRDefault="005378E3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наличие обоснования НМЦК, а также соблюдения инициаторами закупок требований законодательства Российской Федерации по форме и виду предоставляемого обоснования;</w:t>
      </w:r>
    </w:p>
    <w:p w:rsidR="005378E3" w:rsidRDefault="00360E69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сроки размещения информации и документов в реестре контрактов ЕИС;</w:t>
      </w:r>
    </w:p>
    <w:p w:rsidR="00360E69" w:rsidRDefault="00360E69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сроки уведомления в письменной форме (в случаях, предусмотренных законодательством) федерального органа исполнительной власти, уполномоченного на осуществление контроля в сфере размещения заказа;</w:t>
      </w:r>
    </w:p>
    <w:p w:rsidR="00360E69" w:rsidRDefault="00360E69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соблюдение сроков подготовки и размещения ответов по запросам на разъяснение </w:t>
      </w:r>
      <w:r w:rsidR="00DD18CF">
        <w:rPr>
          <w:sz w:val="28"/>
          <w:szCs w:val="28"/>
        </w:rPr>
        <w:t>положения</w:t>
      </w:r>
      <w:r w:rsidR="001F14DD">
        <w:rPr>
          <w:sz w:val="28"/>
          <w:szCs w:val="28"/>
        </w:rPr>
        <w:t xml:space="preserve"> документации о закупке.</w:t>
      </w:r>
    </w:p>
    <w:p w:rsidR="00DD18CF" w:rsidRDefault="00775DB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8CF">
        <w:rPr>
          <w:sz w:val="28"/>
          <w:szCs w:val="28"/>
        </w:rPr>
        <w:t xml:space="preserve">.2. Инициаторы закупки несут ответственность </w:t>
      </w:r>
      <w:proofErr w:type="gramStart"/>
      <w:r w:rsidR="00DD18CF">
        <w:rPr>
          <w:sz w:val="28"/>
          <w:szCs w:val="28"/>
        </w:rPr>
        <w:t>за</w:t>
      </w:r>
      <w:proofErr w:type="gramEnd"/>
      <w:r w:rsidR="00DD18CF">
        <w:rPr>
          <w:sz w:val="28"/>
          <w:szCs w:val="28"/>
        </w:rPr>
        <w:t>: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закупк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необходимости вида и количества приобретаемых товаров, работ, услуг);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требований по нормированию, утвержденных постановлением администрации Новосильского района от 19.01.2017 г. № 28;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начальной (максимальной) цены контракта;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и эффективность условий установления технических требований к закупаемым товарам, работа, услугам;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мониторинг и контроль выполнения поставщиком (подрядчиком) требований, установленных контрактом;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своевременность и эффективность планирования закупок;</w:t>
      </w:r>
    </w:p>
    <w:p w:rsidR="00DD18CF" w:rsidRDefault="00DD18CF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реализацию процедуры приёмки результата исполнения контракта (этапа контракта), формирование отчётного документа по итогам приёмки, м</w:t>
      </w:r>
      <w:r w:rsidR="001F14DD">
        <w:rPr>
          <w:sz w:val="28"/>
          <w:szCs w:val="28"/>
        </w:rPr>
        <w:t>отивированного отказа от приемки.</w:t>
      </w:r>
    </w:p>
    <w:p w:rsidR="001F14DD" w:rsidRDefault="00775DB5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4DD">
        <w:rPr>
          <w:sz w:val="28"/>
          <w:szCs w:val="28"/>
        </w:rPr>
        <w:t xml:space="preserve">.3. Структурные подразделения, ведущие бухгалтерский учет, несут ответственность </w:t>
      </w:r>
      <w:proofErr w:type="gramStart"/>
      <w:r w:rsidR="001F14DD">
        <w:rPr>
          <w:sz w:val="28"/>
          <w:szCs w:val="28"/>
        </w:rPr>
        <w:t>за</w:t>
      </w:r>
      <w:proofErr w:type="gramEnd"/>
      <w:r w:rsidR="001F14DD">
        <w:rPr>
          <w:sz w:val="28"/>
          <w:szCs w:val="28"/>
        </w:rPr>
        <w:t>: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правильность отнесения закупки товаров, работ, услуг   к кодам бюджетной классификации расходов бюджета в разрезе главы, подраздела, целевых статей, видов расхода;</w:t>
      </w:r>
    </w:p>
    <w:p w:rsidR="001F14DD" w:rsidRDefault="001F14DD" w:rsidP="001F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требований по нормированию, утвержденных постановлением администрации Новосильского района от 19.01.2017 г. № 28;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своевременная передача документов, подтверждающая факт получения денежных средств в обеспечение исполнения контракта, обеспечение гарантийных обязательств;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своевременность возврата средств, </w:t>
      </w:r>
      <w:proofErr w:type="gramStart"/>
      <w:r>
        <w:rPr>
          <w:sz w:val="28"/>
          <w:szCs w:val="28"/>
        </w:rPr>
        <w:t>поступившим</w:t>
      </w:r>
      <w:proofErr w:type="gramEnd"/>
      <w:r>
        <w:rPr>
          <w:sz w:val="28"/>
          <w:szCs w:val="28"/>
        </w:rPr>
        <w:t xml:space="preserve"> в обеспечение исполнения контракта, обеспечение гарантийных обязательств;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своевременность оплаты, согласно условиям контрактов, на основании предоставленных первичных учетных документов и документа о приемке по контракту;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своевременность ведения реестра закупок у единственного поставщика (подрядчика);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58DA">
        <w:rPr>
          <w:sz w:val="28"/>
          <w:szCs w:val="28"/>
        </w:rPr>
        <w:t>своевременность передачи документов об исполнении контракта контрактному управляющему в целях соблюдения сроков размещения информации  и документов по исполнению контрактов.</w:t>
      </w:r>
    </w:p>
    <w:p w:rsidR="001F14DD" w:rsidRDefault="001F14DD" w:rsidP="009E4623">
      <w:pPr>
        <w:ind w:firstLine="709"/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2937C7" w:rsidRDefault="002937C7" w:rsidP="002937C7">
      <w:pPr>
        <w:jc w:val="right"/>
        <w:rPr>
          <w:sz w:val="28"/>
          <w:szCs w:val="28"/>
        </w:rPr>
        <w:sectPr w:rsidR="002937C7" w:rsidSect="00293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7C7" w:rsidRDefault="009105D6" w:rsidP="00293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937C7" w:rsidRPr="007226FF">
        <w:rPr>
          <w:sz w:val="28"/>
          <w:szCs w:val="28"/>
        </w:rPr>
        <w:t>1</w:t>
      </w:r>
      <w:r w:rsidR="002937C7">
        <w:rPr>
          <w:sz w:val="28"/>
          <w:szCs w:val="28"/>
        </w:rPr>
        <w:t xml:space="preserve"> </w:t>
      </w:r>
    </w:p>
    <w:p w:rsidR="002937C7" w:rsidRDefault="002937C7" w:rsidP="002937C7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t>к Положению о порядке взаимодействия</w:t>
      </w:r>
      <w:r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>контрактно</w:t>
      </w:r>
      <w:r>
        <w:rPr>
          <w:sz w:val="28"/>
          <w:szCs w:val="28"/>
        </w:rPr>
        <w:t>го</w:t>
      </w:r>
      <w:r w:rsidRPr="007226F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</w:t>
      </w:r>
      <w:r w:rsidRPr="007226FF">
        <w:rPr>
          <w:sz w:val="28"/>
          <w:szCs w:val="28"/>
        </w:rPr>
        <w:t xml:space="preserve"> со структурными подразделениями,</w:t>
      </w:r>
      <w:r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</w:t>
      </w:r>
    </w:p>
    <w:p w:rsidR="002937C7" w:rsidRDefault="0062247B" w:rsidP="00313C0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Новосильского района</w:t>
      </w:r>
    </w:p>
    <w:p w:rsidR="002937C7" w:rsidRDefault="002937C7" w:rsidP="00313C05">
      <w:pPr>
        <w:jc w:val="right"/>
        <w:rPr>
          <w:sz w:val="28"/>
          <w:szCs w:val="28"/>
        </w:rPr>
      </w:pPr>
    </w:p>
    <w:p w:rsidR="002937C7" w:rsidRDefault="002937C7" w:rsidP="002937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для формирования плана-графика закупок для нужд администрации Новосильского района на 20__ финансовый год и на плановый период 20__  20__ годов.</w:t>
      </w:r>
    </w:p>
    <w:p w:rsidR="002937C7" w:rsidRDefault="002937C7" w:rsidP="00313C05">
      <w:pPr>
        <w:jc w:val="right"/>
        <w:rPr>
          <w:sz w:val="28"/>
          <w:szCs w:val="28"/>
        </w:rPr>
      </w:pPr>
    </w:p>
    <w:p w:rsidR="002937C7" w:rsidRDefault="002937C7" w:rsidP="00313C05">
      <w:pPr>
        <w:jc w:val="right"/>
        <w:rPr>
          <w:sz w:val="28"/>
          <w:szCs w:val="28"/>
        </w:rPr>
      </w:pPr>
    </w:p>
    <w:p w:rsidR="002937C7" w:rsidRDefault="002937C7" w:rsidP="00313C05">
      <w:pPr>
        <w:jc w:val="right"/>
        <w:rPr>
          <w:sz w:val="28"/>
          <w:szCs w:val="28"/>
        </w:rPr>
      </w:pPr>
    </w:p>
    <w:tbl>
      <w:tblPr>
        <w:tblW w:w="969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951"/>
        <w:gridCol w:w="895"/>
        <w:gridCol w:w="1590"/>
        <w:gridCol w:w="1541"/>
        <w:gridCol w:w="1692"/>
        <w:gridCol w:w="1202"/>
        <w:gridCol w:w="1372"/>
      </w:tblGrid>
      <w:tr w:rsidR="002937C7" w:rsidTr="002937C7">
        <w:trPr>
          <w:trHeight w:val="330"/>
        </w:trPr>
        <w:tc>
          <w:tcPr>
            <w:tcW w:w="452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№ </w:t>
            </w:r>
            <w:proofErr w:type="spellStart"/>
            <w:r w:rsidRPr="002937C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1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КБК</w:t>
            </w:r>
          </w:p>
        </w:tc>
        <w:tc>
          <w:tcPr>
            <w:tcW w:w="2485" w:type="dxa"/>
            <w:gridSpan w:val="2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541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год размещения закупки</w:t>
            </w:r>
          </w:p>
        </w:tc>
        <w:tc>
          <w:tcPr>
            <w:tcW w:w="1692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максимальная цена контракта</w:t>
            </w:r>
          </w:p>
        </w:tc>
        <w:tc>
          <w:tcPr>
            <w:tcW w:w="1202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Ед-ца</w:t>
            </w:r>
            <w:proofErr w:type="spellEnd"/>
            <w:r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372" w:type="dxa"/>
            <w:vMerge w:val="restart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(объем) закупаемых товаров, работ, услуг</w:t>
            </w:r>
          </w:p>
        </w:tc>
      </w:tr>
      <w:tr w:rsidR="002937C7" w:rsidTr="002937C7">
        <w:trPr>
          <w:trHeight w:val="285"/>
        </w:trPr>
        <w:tc>
          <w:tcPr>
            <w:tcW w:w="452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2937C7" w:rsidRPr="002937C7" w:rsidRDefault="0090190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Товар, работа, услуга по ОКПД</w:t>
            </w:r>
          </w:p>
        </w:tc>
        <w:tc>
          <w:tcPr>
            <w:tcW w:w="1590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541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</w:tr>
      <w:tr w:rsidR="002937C7" w:rsidTr="002937C7">
        <w:trPr>
          <w:trHeight w:val="2820"/>
        </w:trPr>
        <w:tc>
          <w:tcPr>
            <w:tcW w:w="452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937C7" w:rsidRPr="002937C7" w:rsidRDefault="002937C7" w:rsidP="002937C7">
            <w:pPr>
              <w:rPr>
                <w:sz w:val="22"/>
                <w:szCs w:val="22"/>
              </w:rPr>
            </w:pPr>
          </w:p>
        </w:tc>
      </w:tr>
    </w:tbl>
    <w:p w:rsidR="002937C7" w:rsidRDefault="002937C7" w:rsidP="002937C7">
      <w:pPr>
        <w:rPr>
          <w:sz w:val="28"/>
          <w:szCs w:val="28"/>
        </w:rPr>
      </w:pPr>
    </w:p>
    <w:p w:rsidR="002937C7" w:rsidRDefault="002937C7" w:rsidP="002937C7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937C7" w:rsidRDefault="002937C7" w:rsidP="002937C7">
      <w:pPr>
        <w:rPr>
          <w:sz w:val="28"/>
          <w:szCs w:val="28"/>
        </w:rPr>
      </w:pPr>
    </w:p>
    <w:p w:rsidR="002937C7" w:rsidRDefault="002937C7" w:rsidP="00313C05">
      <w:pPr>
        <w:jc w:val="right"/>
        <w:rPr>
          <w:sz w:val="28"/>
          <w:szCs w:val="28"/>
        </w:rPr>
      </w:pPr>
    </w:p>
    <w:p w:rsidR="002937C7" w:rsidRDefault="002937C7" w:rsidP="00313C05">
      <w:pPr>
        <w:jc w:val="right"/>
        <w:rPr>
          <w:sz w:val="28"/>
          <w:szCs w:val="28"/>
        </w:rPr>
      </w:pPr>
    </w:p>
    <w:p w:rsidR="002937C7" w:rsidRDefault="002937C7" w:rsidP="00313C05">
      <w:pPr>
        <w:jc w:val="right"/>
        <w:rPr>
          <w:sz w:val="28"/>
          <w:szCs w:val="28"/>
        </w:rPr>
        <w:sectPr w:rsidR="002937C7" w:rsidSect="002937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3C05" w:rsidRDefault="009105D6" w:rsidP="00313C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CC0528" w:rsidRDefault="007226FF" w:rsidP="00313C05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t>к Положению о порядке взаимодействия</w:t>
      </w:r>
      <w:r w:rsidR="00CC0528"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>контрактно</w:t>
      </w:r>
      <w:r w:rsidR="00313C05">
        <w:rPr>
          <w:sz w:val="28"/>
          <w:szCs w:val="28"/>
        </w:rPr>
        <w:t>го</w:t>
      </w:r>
      <w:r w:rsidRPr="007226FF">
        <w:rPr>
          <w:sz w:val="28"/>
          <w:szCs w:val="28"/>
        </w:rPr>
        <w:t xml:space="preserve"> </w:t>
      </w:r>
      <w:r w:rsidR="00313C05">
        <w:rPr>
          <w:sz w:val="28"/>
          <w:szCs w:val="28"/>
        </w:rPr>
        <w:t>управляющего</w:t>
      </w:r>
      <w:r w:rsidRPr="007226FF">
        <w:rPr>
          <w:sz w:val="28"/>
          <w:szCs w:val="28"/>
        </w:rPr>
        <w:t xml:space="preserve"> со структурными подразделениями,</w:t>
      </w:r>
      <w:r w:rsidR="00CC0528"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>должностными лицами</w:t>
      </w:r>
      <w:r w:rsidR="00CC0528">
        <w:rPr>
          <w:sz w:val="28"/>
          <w:szCs w:val="28"/>
        </w:rPr>
        <w:t xml:space="preserve"> </w:t>
      </w:r>
    </w:p>
    <w:p w:rsidR="009E4623" w:rsidRDefault="0062247B" w:rsidP="009E462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Новосильского района</w:t>
      </w:r>
    </w:p>
    <w:p w:rsidR="00CC0528" w:rsidRDefault="009E4623" w:rsidP="009E4623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4623" w:rsidRDefault="009E4623" w:rsidP="009E46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___________(ФИО) </w:t>
      </w:r>
    </w:p>
    <w:p w:rsidR="009E4623" w:rsidRDefault="009E4623" w:rsidP="00CC0528">
      <w:pPr>
        <w:jc w:val="center"/>
        <w:rPr>
          <w:sz w:val="28"/>
          <w:szCs w:val="28"/>
        </w:rPr>
      </w:pPr>
    </w:p>
    <w:p w:rsidR="007226FF" w:rsidRPr="009E4623" w:rsidRDefault="007226FF" w:rsidP="00CC0528">
      <w:pPr>
        <w:jc w:val="center"/>
        <w:rPr>
          <w:b/>
          <w:sz w:val="28"/>
          <w:szCs w:val="28"/>
        </w:rPr>
      </w:pPr>
      <w:r w:rsidRPr="009E4623">
        <w:rPr>
          <w:b/>
          <w:sz w:val="28"/>
          <w:szCs w:val="28"/>
        </w:rPr>
        <w:t>Заявка на осуществление закупки</w:t>
      </w:r>
    </w:p>
    <w:p w:rsidR="007226FF" w:rsidRPr="007226FF" w:rsidRDefault="007226FF" w:rsidP="007226FF">
      <w:pPr>
        <w:jc w:val="both"/>
        <w:rPr>
          <w:sz w:val="28"/>
          <w:szCs w:val="28"/>
        </w:rPr>
      </w:pPr>
      <w:r w:rsidRPr="007226FF">
        <w:rPr>
          <w:sz w:val="28"/>
          <w:szCs w:val="28"/>
        </w:rPr>
        <w:t>__________________________________________________________________</w:t>
      </w:r>
    </w:p>
    <w:p w:rsidR="007226FF" w:rsidRPr="007226FF" w:rsidRDefault="007226FF" w:rsidP="007226FF">
      <w:pPr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(наименование </w:t>
      </w:r>
      <w:r w:rsidR="00CC0528">
        <w:rPr>
          <w:sz w:val="28"/>
          <w:szCs w:val="28"/>
        </w:rPr>
        <w:t xml:space="preserve">структурного </w:t>
      </w:r>
      <w:r w:rsidRPr="007226FF">
        <w:rPr>
          <w:sz w:val="28"/>
          <w:szCs w:val="28"/>
        </w:rPr>
        <w:t xml:space="preserve">подразделения, </w:t>
      </w:r>
      <w:r w:rsidR="00CC0528">
        <w:rPr>
          <w:sz w:val="28"/>
          <w:szCs w:val="28"/>
        </w:rPr>
        <w:t xml:space="preserve">ФИО, должность лица, </w:t>
      </w:r>
      <w:r w:rsidRPr="007226FF">
        <w:rPr>
          <w:sz w:val="28"/>
          <w:szCs w:val="28"/>
        </w:rPr>
        <w:t>инициирующего закупку)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30"/>
        <w:gridCol w:w="6449"/>
        <w:gridCol w:w="2626"/>
      </w:tblGrid>
      <w:tr w:rsidR="009E4623" w:rsidRPr="007226FF" w:rsidTr="00ED61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2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Предмет контракта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3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Источник финансирования (с указанием КБК)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4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Количество товара (работ, услуг)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5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Место поставки товара, оказания работ (услуг)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6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ED6136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Срок поставки товара (выполнения работ, оказания</w:t>
            </w:r>
            <w:r w:rsidR="00472408">
              <w:rPr>
                <w:sz w:val="28"/>
                <w:szCs w:val="28"/>
              </w:rPr>
              <w:t xml:space="preserve"> </w:t>
            </w:r>
            <w:r w:rsidRPr="007226FF">
              <w:rPr>
                <w:sz w:val="28"/>
                <w:szCs w:val="28"/>
              </w:rPr>
              <w:t>услуг)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7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Начальная (максимальная) цена контракта</w:t>
            </w:r>
            <w:r w:rsidR="00ED6136">
              <w:rPr>
                <w:sz w:val="28"/>
                <w:szCs w:val="28"/>
              </w:rPr>
              <w:t xml:space="preserve">, с обоснованием </w:t>
            </w:r>
            <w:r w:rsidR="00ED6136" w:rsidRPr="007226FF">
              <w:rPr>
                <w:sz w:val="28"/>
                <w:szCs w:val="28"/>
              </w:rPr>
              <w:t>начальной (максимальной) цены контракта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ED6136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proofErr w:type="gramStart"/>
            <w:r w:rsidRPr="007226FF">
              <w:rPr>
                <w:sz w:val="28"/>
                <w:szCs w:val="28"/>
              </w:rPr>
              <w:t>Требования к гарантийному сроку товара, работы, услуги и (или) объему предоставления гарантий их</w:t>
            </w:r>
            <w:r w:rsidRPr="007226FF">
              <w:rPr>
                <w:sz w:val="28"/>
                <w:szCs w:val="28"/>
              </w:rPr>
              <w:br/>
              <w:t>качества, к обязательности осуществления монтажа и наладки товара (если это предусмотрено технической документацией на товар), к обучению лиц, осуществляющих использование и обслуживание товара (при необходимости), к гарантийному обслуживанию товара, к расходам на</w:t>
            </w:r>
            <w:r w:rsidRPr="007226FF">
              <w:rPr>
                <w:sz w:val="28"/>
                <w:szCs w:val="28"/>
              </w:rPr>
              <w:br/>
              <w:t>обслуживание товара в течение гарантийного срока</w:t>
            </w:r>
            <w:proofErr w:type="gramEnd"/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ED6136" w:rsidP="00ED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Требования к участникам, перечень документов, которые должны быть представлены участником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ED6136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  <w:r w:rsidR="00ED6136">
              <w:rPr>
                <w:sz w:val="28"/>
                <w:szCs w:val="28"/>
              </w:rPr>
              <w:t>0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Возможность заказчика изменить условия контракта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ED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ED6136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  <w:r w:rsidR="00ED6136">
              <w:rPr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Описание объекта закупки: функциональные,</w:t>
            </w:r>
            <w:r w:rsidRPr="007226FF">
              <w:rPr>
                <w:sz w:val="28"/>
                <w:szCs w:val="28"/>
              </w:rPr>
              <w:br/>
            </w:r>
            <w:r w:rsidRPr="007226FF">
              <w:rPr>
                <w:sz w:val="28"/>
                <w:szCs w:val="28"/>
              </w:rPr>
              <w:lastRenderedPageBreak/>
              <w:t>технические, качественные, эксплуатационные характеристики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lastRenderedPageBreak/>
              <w:t xml:space="preserve">В форме </w:t>
            </w:r>
            <w:r w:rsidRPr="007226FF">
              <w:rPr>
                <w:sz w:val="28"/>
                <w:szCs w:val="28"/>
              </w:rPr>
              <w:lastRenderedPageBreak/>
              <w:t>технического задания приложение №___ к заявке</w:t>
            </w:r>
            <w:r w:rsidR="009E4623">
              <w:rPr>
                <w:sz w:val="28"/>
                <w:szCs w:val="28"/>
              </w:rPr>
              <w:t>, локальные сметы, государственная экспертиза, НПА по утверждению сметной документации</w:t>
            </w:r>
          </w:p>
        </w:tc>
      </w:tr>
      <w:tr w:rsidR="009E4623" w:rsidRPr="007226FF" w:rsidTr="00ED61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7226FF" w:rsidRPr="00186C6F" w:rsidRDefault="007226FF" w:rsidP="00186C6F">
      <w:pPr>
        <w:ind w:firstLine="709"/>
        <w:jc w:val="both"/>
        <w:rPr>
          <w:sz w:val="22"/>
          <w:szCs w:val="22"/>
        </w:rPr>
      </w:pPr>
      <w:r w:rsidRPr="00186C6F">
        <w:rPr>
          <w:sz w:val="22"/>
          <w:szCs w:val="22"/>
        </w:rPr>
        <w:t>Примечания</w:t>
      </w:r>
    </w:p>
    <w:p w:rsidR="007226FF" w:rsidRPr="00186C6F" w:rsidRDefault="007226FF" w:rsidP="00186C6F">
      <w:pPr>
        <w:ind w:firstLine="709"/>
        <w:jc w:val="both"/>
        <w:rPr>
          <w:sz w:val="22"/>
          <w:szCs w:val="22"/>
        </w:rPr>
      </w:pPr>
      <w:r w:rsidRPr="00186C6F">
        <w:rPr>
          <w:sz w:val="22"/>
          <w:szCs w:val="22"/>
        </w:rPr>
        <w:t>1. С заявкой одновременно предоставляются обоснование начальной (максимальной) цены контракта, подготовленное в соответствии с Методическими рекомендациями по применению методов определения начальной (максимальной) цены контракта, цены контракта, заключаемого с единственным поставщиком (подрядчиком, исполнителем).</w:t>
      </w:r>
    </w:p>
    <w:p w:rsidR="007226FF" w:rsidRPr="00186C6F" w:rsidRDefault="007226FF" w:rsidP="00186C6F">
      <w:pPr>
        <w:ind w:firstLine="709"/>
        <w:jc w:val="both"/>
        <w:rPr>
          <w:sz w:val="22"/>
          <w:szCs w:val="22"/>
        </w:rPr>
      </w:pPr>
      <w:r w:rsidRPr="00186C6F">
        <w:rPr>
          <w:sz w:val="22"/>
          <w:szCs w:val="22"/>
        </w:rPr>
        <w:t>К заявке могут прилагаться иные документы, характеризующие объект закупки</w:t>
      </w:r>
      <w:r w:rsidR="009E4623" w:rsidRPr="00186C6F">
        <w:rPr>
          <w:sz w:val="22"/>
          <w:szCs w:val="22"/>
        </w:rPr>
        <w:t xml:space="preserve"> (техническое задание)</w:t>
      </w:r>
      <w:r w:rsidRPr="00186C6F">
        <w:rPr>
          <w:sz w:val="22"/>
          <w:szCs w:val="22"/>
        </w:rPr>
        <w:t>.</w:t>
      </w:r>
    </w:p>
    <w:p w:rsidR="009E4623" w:rsidRPr="007226FF" w:rsidRDefault="009E4623" w:rsidP="007226FF">
      <w:pPr>
        <w:jc w:val="both"/>
        <w:rPr>
          <w:sz w:val="28"/>
          <w:szCs w:val="28"/>
        </w:rPr>
      </w:pPr>
    </w:p>
    <w:p w:rsidR="007226FF" w:rsidRPr="007226FF" w:rsidRDefault="009E4623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исполнителя</w:t>
      </w: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</w:p>
    <w:p w:rsidR="006D403F" w:rsidRDefault="006D403F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186C6F" w:rsidRDefault="00186C6F" w:rsidP="00313C05">
      <w:pPr>
        <w:jc w:val="right"/>
        <w:rPr>
          <w:sz w:val="28"/>
          <w:szCs w:val="28"/>
        </w:rPr>
      </w:pPr>
    </w:p>
    <w:p w:rsidR="00186C6F" w:rsidRDefault="00186C6F" w:rsidP="00313C05">
      <w:pPr>
        <w:jc w:val="right"/>
        <w:rPr>
          <w:sz w:val="28"/>
          <w:szCs w:val="28"/>
        </w:rPr>
      </w:pPr>
    </w:p>
    <w:p w:rsidR="00186C6F" w:rsidRDefault="00186C6F" w:rsidP="00313C05">
      <w:pPr>
        <w:jc w:val="right"/>
        <w:rPr>
          <w:sz w:val="28"/>
          <w:szCs w:val="28"/>
        </w:rPr>
      </w:pPr>
    </w:p>
    <w:p w:rsidR="00186C6F" w:rsidRDefault="00186C6F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9E4623" w:rsidRDefault="009E4623" w:rsidP="00313C05">
      <w:pPr>
        <w:jc w:val="right"/>
        <w:rPr>
          <w:sz w:val="28"/>
          <w:szCs w:val="28"/>
        </w:rPr>
      </w:pPr>
    </w:p>
    <w:p w:rsidR="00313C05" w:rsidRDefault="009105D6" w:rsidP="00313C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3C05" w:rsidRDefault="007226FF" w:rsidP="00313C05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t>к Положению о порядке взаимодействия</w:t>
      </w:r>
      <w:r w:rsidR="00313C05">
        <w:rPr>
          <w:sz w:val="28"/>
          <w:szCs w:val="28"/>
        </w:rPr>
        <w:t xml:space="preserve"> </w:t>
      </w:r>
    </w:p>
    <w:p w:rsidR="007226FF" w:rsidRDefault="00313C05" w:rsidP="00313C0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226FF" w:rsidRPr="007226FF">
        <w:rPr>
          <w:sz w:val="28"/>
          <w:szCs w:val="28"/>
        </w:rPr>
        <w:t>онтрактно</w:t>
      </w:r>
      <w:r>
        <w:rPr>
          <w:sz w:val="28"/>
          <w:szCs w:val="28"/>
        </w:rPr>
        <w:t xml:space="preserve">го управляющего </w:t>
      </w:r>
      <w:r w:rsidR="007226FF" w:rsidRPr="007226FF">
        <w:rPr>
          <w:sz w:val="28"/>
          <w:szCs w:val="28"/>
        </w:rPr>
        <w:t>со структурными подразделениями,</w:t>
      </w:r>
      <w:r>
        <w:rPr>
          <w:sz w:val="28"/>
          <w:szCs w:val="28"/>
        </w:rPr>
        <w:t xml:space="preserve"> </w:t>
      </w:r>
      <w:r w:rsidR="007226FF" w:rsidRPr="007226FF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администрации Новосильского района</w:t>
      </w:r>
    </w:p>
    <w:p w:rsidR="00313C05" w:rsidRPr="007226FF" w:rsidRDefault="00313C05" w:rsidP="00313C05">
      <w:pPr>
        <w:jc w:val="right"/>
        <w:rPr>
          <w:sz w:val="28"/>
          <w:szCs w:val="28"/>
        </w:rPr>
      </w:pPr>
    </w:p>
    <w:p w:rsidR="007226FF" w:rsidRPr="007226FF" w:rsidRDefault="007226FF" w:rsidP="00313C05">
      <w:pPr>
        <w:jc w:val="center"/>
        <w:rPr>
          <w:sz w:val="28"/>
          <w:szCs w:val="28"/>
        </w:rPr>
      </w:pPr>
      <w:r w:rsidRPr="007226FF">
        <w:rPr>
          <w:sz w:val="28"/>
          <w:szCs w:val="28"/>
        </w:rPr>
        <w:t>Список руководителей структурных подразделений</w:t>
      </w:r>
      <w:r w:rsidR="00313C05">
        <w:rPr>
          <w:sz w:val="28"/>
          <w:szCs w:val="28"/>
        </w:rPr>
        <w:t>, должностных лиц</w:t>
      </w:r>
      <w:r w:rsidRPr="007226FF">
        <w:rPr>
          <w:sz w:val="28"/>
          <w:szCs w:val="28"/>
        </w:rPr>
        <w:t xml:space="preserve"> </w:t>
      </w:r>
      <w:r w:rsidR="00313C05">
        <w:rPr>
          <w:sz w:val="28"/>
          <w:szCs w:val="28"/>
        </w:rPr>
        <w:t>администрации Новосильского района</w:t>
      </w:r>
      <w:r w:rsidRPr="007226FF">
        <w:rPr>
          <w:sz w:val="28"/>
          <w:szCs w:val="28"/>
        </w:rPr>
        <w:t>,</w:t>
      </w:r>
      <w:r w:rsidR="00313C05">
        <w:rPr>
          <w:sz w:val="28"/>
          <w:szCs w:val="28"/>
        </w:rPr>
        <w:t xml:space="preserve"> </w:t>
      </w:r>
      <w:r w:rsidRPr="007226FF">
        <w:rPr>
          <w:sz w:val="28"/>
          <w:szCs w:val="28"/>
        </w:rPr>
        <w:t>инициирующих закупку</w:t>
      </w:r>
    </w:p>
    <w:p w:rsidR="007226FF" w:rsidRPr="007226FF" w:rsidRDefault="007226FF" w:rsidP="00313C05">
      <w:pPr>
        <w:jc w:val="center"/>
        <w:rPr>
          <w:sz w:val="28"/>
          <w:szCs w:val="28"/>
        </w:rPr>
      </w:pPr>
    </w:p>
    <w:tbl>
      <w:tblPr>
        <w:tblW w:w="9573" w:type="dxa"/>
        <w:tblLook w:val="0600" w:firstRow="0" w:lastRow="0" w:firstColumn="0" w:lastColumn="0" w:noHBand="1" w:noVBand="1"/>
      </w:tblPr>
      <w:tblGrid>
        <w:gridCol w:w="418"/>
        <w:gridCol w:w="1911"/>
        <w:gridCol w:w="2781"/>
        <w:gridCol w:w="4463"/>
      </w:tblGrid>
      <w:tr w:rsidR="007226FF" w:rsidRPr="007226FF" w:rsidTr="00F32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№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Ф. И. О.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Должность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Предмет закупки</w:t>
            </w:r>
          </w:p>
        </w:tc>
      </w:tr>
      <w:tr w:rsidR="007226FF" w:rsidRPr="007226FF" w:rsidTr="00F32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313C05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Бабченко Н.В.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C40C7D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E439E5" w:rsidP="00872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объектов</w:t>
            </w:r>
            <w:r w:rsidR="009A69DB">
              <w:rPr>
                <w:sz w:val="28"/>
                <w:szCs w:val="28"/>
              </w:rPr>
              <w:t xml:space="preserve"> недви</w:t>
            </w:r>
            <w:r>
              <w:rPr>
                <w:sz w:val="28"/>
                <w:szCs w:val="28"/>
              </w:rPr>
              <w:t xml:space="preserve">жимости, </w:t>
            </w:r>
            <w:r w:rsidR="00872CA3">
              <w:rPr>
                <w:sz w:val="28"/>
                <w:szCs w:val="28"/>
              </w:rPr>
              <w:t>услуги в области кадастровой деятельности</w:t>
            </w:r>
            <w:r w:rsidR="00BE1F1D">
              <w:rPr>
                <w:sz w:val="28"/>
                <w:szCs w:val="28"/>
              </w:rPr>
              <w:t>, услуги по содержанию муниципального имущества, приобретение объектов движимого и недвижимого имущества в муниципальную собственность</w:t>
            </w:r>
            <w:r w:rsidR="00872CA3">
              <w:rPr>
                <w:sz w:val="28"/>
                <w:szCs w:val="28"/>
              </w:rPr>
              <w:t xml:space="preserve"> </w:t>
            </w:r>
          </w:p>
        </w:tc>
      </w:tr>
      <w:tr w:rsidR="007226FF" w:rsidRPr="007226FF" w:rsidTr="00F32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313C05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Гнедов А.М.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E439E5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и благоустройства территорий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E439E5" w:rsidP="00E4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 строительство объектов благоустройства, жилищно-коммунального хозяйства</w:t>
            </w:r>
            <w:r w:rsidR="00BE1F1D">
              <w:rPr>
                <w:sz w:val="28"/>
                <w:szCs w:val="28"/>
              </w:rPr>
              <w:t>, услуги по изготовлению ПСД</w:t>
            </w:r>
            <w:r w:rsidR="0013059A">
              <w:rPr>
                <w:sz w:val="28"/>
                <w:szCs w:val="28"/>
              </w:rPr>
              <w:t>, закупка товаров</w:t>
            </w:r>
            <w:r w:rsidR="00BE1F1D">
              <w:rPr>
                <w:sz w:val="28"/>
                <w:szCs w:val="28"/>
              </w:rPr>
              <w:t xml:space="preserve"> </w:t>
            </w:r>
          </w:p>
        </w:tc>
      </w:tr>
      <w:tr w:rsidR="00313C05" w:rsidRPr="007226FF" w:rsidTr="00F32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5" w:rsidRPr="007226FF" w:rsidRDefault="00313C05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5" w:rsidRPr="007226FF" w:rsidRDefault="00313C05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Гнедова О.Н.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5" w:rsidRPr="007226FF" w:rsidRDefault="00C40C7D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градостроительства 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5" w:rsidRPr="007226FF" w:rsidRDefault="00E439E5" w:rsidP="00E4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 строительство автомобильных дорог, объектов газификации, водоснабжения</w:t>
            </w:r>
            <w:r w:rsidR="00BE1F1D">
              <w:rPr>
                <w:sz w:val="28"/>
                <w:szCs w:val="28"/>
              </w:rPr>
              <w:t>, услуги по изготовлению ПСД</w:t>
            </w:r>
          </w:p>
        </w:tc>
      </w:tr>
      <w:tr w:rsidR="007226FF" w:rsidRPr="007226FF" w:rsidTr="00F322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872CA3" w:rsidRDefault="002D0287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подразделения, осуществляющие ведение бухгалтерского учета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418"/>
        <w:gridCol w:w="1925"/>
        <w:gridCol w:w="7230"/>
      </w:tblGrid>
      <w:tr w:rsidR="006D403F" w:rsidRPr="007226FF" w:rsidTr="006D4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№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Ф. И. О.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Должность</w:t>
            </w:r>
          </w:p>
        </w:tc>
      </w:tr>
      <w:tr w:rsidR="006D403F" w:rsidRPr="007226FF" w:rsidTr="006D4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Н.В.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03F" w:rsidRPr="007226FF" w:rsidRDefault="006D403F" w:rsidP="006C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  <w:r w:rsidR="00140E89">
              <w:rPr>
                <w:sz w:val="28"/>
                <w:szCs w:val="28"/>
              </w:rPr>
              <w:t xml:space="preserve"> МКУ </w:t>
            </w:r>
            <w:r w:rsidR="006C1BFB">
              <w:rPr>
                <w:sz w:val="28"/>
                <w:szCs w:val="28"/>
              </w:rPr>
              <w:t xml:space="preserve">«АХС и </w:t>
            </w:r>
            <w:r w:rsidR="00140E89">
              <w:rPr>
                <w:sz w:val="28"/>
                <w:szCs w:val="28"/>
              </w:rPr>
              <w:t xml:space="preserve">ЕДДС Новосильского района» </w:t>
            </w:r>
          </w:p>
        </w:tc>
      </w:tr>
      <w:tr w:rsidR="006D403F" w:rsidRPr="007226FF" w:rsidTr="006D4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И.В.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03F" w:rsidRPr="007226FF" w:rsidRDefault="006D403F" w:rsidP="00F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финансового отдела администрации Новосильского района</w:t>
            </w:r>
          </w:p>
        </w:tc>
      </w:tr>
    </w:tbl>
    <w:p w:rsidR="002D0287" w:rsidRDefault="002D0287" w:rsidP="007226FF">
      <w:pPr>
        <w:jc w:val="both"/>
        <w:rPr>
          <w:sz w:val="28"/>
          <w:szCs w:val="28"/>
        </w:rPr>
      </w:pPr>
    </w:p>
    <w:p w:rsidR="002937C7" w:rsidRDefault="002937C7" w:rsidP="00872CA3">
      <w:pPr>
        <w:jc w:val="right"/>
        <w:rPr>
          <w:sz w:val="28"/>
          <w:szCs w:val="28"/>
        </w:rPr>
      </w:pPr>
    </w:p>
    <w:p w:rsidR="002937C7" w:rsidRDefault="002937C7" w:rsidP="00872CA3">
      <w:pPr>
        <w:jc w:val="right"/>
        <w:rPr>
          <w:sz w:val="28"/>
          <w:szCs w:val="28"/>
        </w:rPr>
      </w:pPr>
    </w:p>
    <w:p w:rsidR="0013059A" w:rsidRDefault="0013059A" w:rsidP="00872CA3">
      <w:pPr>
        <w:jc w:val="right"/>
        <w:rPr>
          <w:sz w:val="28"/>
          <w:szCs w:val="28"/>
        </w:rPr>
      </w:pPr>
    </w:p>
    <w:p w:rsidR="0013059A" w:rsidRDefault="0013059A" w:rsidP="00872CA3">
      <w:pPr>
        <w:jc w:val="right"/>
        <w:rPr>
          <w:sz w:val="28"/>
          <w:szCs w:val="28"/>
        </w:rPr>
      </w:pPr>
    </w:p>
    <w:p w:rsidR="0013059A" w:rsidRDefault="0013059A" w:rsidP="00872CA3">
      <w:pPr>
        <w:jc w:val="right"/>
        <w:rPr>
          <w:sz w:val="28"/>
          <w:szCs w:val="28"/>
        </w:rPr>
      </w:pPr>
    </w:p>
    <w:p w:rsidR="0013059A" w:rsidRDefault="0013059A" w:rsidP="00872CA3">
      <w:pPr>
        <w:jc w:val="right"/>
        <w:rPr>
          <w:sz w:val="28"/>
          <w:szCs w:val="28"/>
        </w:rPr>
      </w:pPr>
    </w:p>
    <w:p w:rsidR="002937C7" w:rsidRDefault="002937C7" w:rsidP="00872CA3">
      <w:pPr>
        <w:jc w:val="right"/>
        <w:rPr>
          <w:sz w:val="28"/>
          <w:szCs w:val="28"/>
        </w:rPr>
      </w:pPr>
    </w:p>
    <w:p w:rsidR="00872CA3" w:rsidRDefault="009105D6" w:rsidP="00872C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72CA3" w:rsidRDefault="007226FF" w:rsidP="00872CA3">
      <w:pPr>
        <w:jc w:val="right"/>
        <w:rPr>
          <w:sz w:val="28"/>
          <w:szCs w:val="28"/>
        </w:rPr>
      </w:pPr>
      <w:r w:rsidRPr="007226FF">
        <w:rPr>
          <w:sz w:val="28"/>
          <w:szCs w:val="28"/>
        </w:rPr>
        <w:t>к Положению о порядке взаимодействия</w:t>
      </w:r>
      <w:r w:rsidRPr="007226FF">
        <w:rPr>
          <w:sz w:val="28"/>
          <w:szCs w:val="28"/>
        </w:rPr>
        <w:br/>
      </w:r>
      <w:r w:rsidR="00872CA3">
        <w:rPr>
          <w:sz w:val="28"/>
          <w:szCs w:val="28"/>
        </w:rPr>
        <w:t>контрактного управляющего</w:t>
      </w:r>
      <w:r w:rsidRPr="007226FF">
        <w:rPr>
          <w:sz w:val="28"/>
          <w:szCs w:val="28"/>
        </w:rPr>
        <w:t xml:space="preserve"> со структурными подразделениями,</w:t>
      </w:r>
      <w:r w:rsidRPr="007226FF">
        <w:rPr>
          <w:sz w:val="28"/>
          <w:szCs w:val="28"/>
        </w:rPr>
        <w:br/>
        <w:t>должностными лицами</w:t>
      </w:r>
    </w:p>
    <w:p w:rsidR="007226FF" w:rsidRDefault="00872CA3" w:rsidP="00872CA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Новосильского района</w:t>
      </w:r>
    </w:p>
    <w:p w:rsidR="009E4623" w:rsidRPr="007226FF" w:rsidRDefault="009E4623" w:rsidP="00872CA3">
      <w:pPr>
        <w:jc w:val="right"/>
        <w:rPr>
          <w:sz w:val="28"/>
          <w:szCs w:val="28"/>
        </w:rPr>
      </w:pPr>
    </w:p>
    <w:p w:rsidR="007226FF" w:rsidRPr="007226FF" w:rsidRDefault="007226FF" w:rsidP="007226FF">
      <w:pPr>
        <w:jc w:val="both"/>
        <w:rPr>
          <w:sz w:val="28"/>
          <w:szCs w:val="28"/>
        </w:rPr>
      </w:pPr>
      <w:r w:rsidRPr="007226FF">
        <w:rPr>
          <w:sz w:val="28"/>
          <w:szCs w:val="28"/>
        </w:rPr>
        <w:t>В обосновании начальной (максимальной) цены контракта</w:t>
      </w:r>
      <w:proofErr w:type="gramStart"/>
      <w:r w:rsidRPr="007226FF">
        <w:rPr>
          <w:sz w:val="28"/>
          <w:szCs w:val="28"/>
        </w:rPr>
        <w:t xml:space="preserve"> _____________ (______________)</w:t>
      </w:r>
      <w:r w:rsidR="001933FA">
        <w:rPr>
          <w:sz w:val="28"/>
          <w:szCs w:val="28"/>
        </w:rPr>
        <w:t xml:space="preserve"> </w:t>
      </w:r>
      <w:proofErr w:type="gramEnd"/>
      <w:r w:rsidRPr="007226FF">
        <w:rPr>
          <w:sz w:val="28"/>
          <w:szCs w:val="28"/>
        </w:rPr>
        <w:t>рублей ____ копеек просим считать коммерческие предложения от 3-х поставщиков.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566"/>
        <w:gridCol w:w="1340"/>
      </w:tblGrid>
      <w:tr w:rsidR="007226FF" w:rsidRPr="007226FF" w:rsidTr="007226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Номер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Цена</w:t>
            </w:r>
          </w:p>
        </w:tc>
      </w:tr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№ 1 (Коммерческое предложение исх. № ___ от __.__.20__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_____,___</w:t>
            </w:r>
          </w:p>
        </w:tc>
      </w:tr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№ 2 (Коммерческое предложение исх. № __ от __.__.20__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_____,___</w:t>
            </w:r>
          </w:p>
        </w:tc>
      </w:tr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 xml:space="preserve">№ 3 (Коммерческое предложение </w:t>
            </w:r>
            <w:proofErr w:type="spellStart"/>
            <w:r w:rsidRPr="007226FF">
              <w:rPr>
                <w:sz w:val="28"/>
                <w:szCs w:val="28"/>
              </w:rPr>
              <w:t>вх</w:t>
            </w:r>
            <w:proofErr w:type="spellEnd"/>
            <w:r w:rsidRPr="007226FF">
              <w:rPr>
                <w:sz w:val="28"/>
                <w:szCs w:val="28"/>
              </w:rPr>
              <w:t>. № ___ от __.__.20__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_____,___</w:t>
            </w:r>
          </w:p>
        </w:tc>
      </w:tr>
      <w:tr w:rsidR="009E4623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23" w:rsidRPr="007226FF" w:rsidRDefault="009E4623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23" w:rsidRPr="007226FF" w:rsidRDefault="009E4623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9E4623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23" w:rsidRPr="007226FF" w:rsidRDefault="009E4623" w:rsidP="0072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23" w:rsidRPr="007226FF" w:rsidRDefault="009E4623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7226FF" w:rsidRPr="007226FF" w:rsidRDefault="007226FF" w:rsidP="007226FF">
      <w:pPr>
        <w:jc w:val="both"/>
        <w:rPr>
          <w:sz w:val="28"/>
          <w:szCs w:val="28"/>
        </w:rPr>
      </w:pPr>
      <w:r w:rsidRPr="007226FF">
        <w:rPr>
          <w:sz w:val="28"/>
          <w:szCs w:val="28"/>
        </w:rPr>
        <w:t>Расчет: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85"/>
        <w:gridCol w:w="1687"/>
        <w:gridCol w:w="1382"/>
        <w:gridCol w:w="1097"/>
        <w:gridCol w:w="920"/>
        <w:gridCol w:w="1097"/>
        <w:gridCol w:w="920"/>
        <w:gridCol w:w="1097"/>
        <w:gridCol w:w="920"/>
      </w:tblGrid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Коммерческое</w:t>
            </w:r>
            <w:r w:rsidRPr="007226FF">
              <w:rPr>
                <w:sz w:val="28"/>
                <w:szCs w:val="28"/>
              </w:rPr>
              <w:br/>
              <w:t>предложение исх.</w:t>
            </w:r>
            <w:r w:rsidRPr="007226FF">
              <w:rPr>
                <w:sz w:val="28"/>
                <w:szCs w:val="28"/>
              </w:rPr>
              <w:br/>
              <w:t>№ ___ от</w:t>
            </w:r>
            <w:r w:rsidRPr="007226FF">
              <w:rPr>
                <w:sz w:val="28"/>
                <w:szCs w:val="28"/>
              </w:rPr>
              <w:br/>
              <w:t>__.__.20__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Коммерческое</w:t>
            </w:r>
            <w:r w:rsidRPr="007226FF">
              <w:rPr>
                <w:sz w:val="28"/>
                <w:szCs w:val="28"/>
              </w:rPr>
              <w:br/>
              <w:t>предложение исх.</w:t>
            </w:r>
            <w:r w:rsidRPr="007226FF">
              <w:rPr>
                <w:sz w:val="28"/>
                <w:szCs w:val="28"/>
              </w:rPr>
              <w:br/>
              <w:t>№ ___ от</w:t>
            </w:r>
            <w:r w:rsidRPr="007226FF">
              <w:rPr>
                <w:sz w:val="28"/>
                <w:szCs w:val="28"/>
              </w:rPr>
              <w:br/>
              <w:t>__.__.20__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Коммерческое</w:t>
            </w:r>
            <w:r w:rsidRPr="007226FF">
              <w:rPr>
                <w:sz w:val="28"/>
                <w:szCs w:val="28"/>
              </w:rPr>
              <w:br/>
              <w:t xml:space="preserve">предложение </w:t>
            </w:r>
            <w:proofErr w:type="spellStart"/>
            <w:r w:rsidRPr="007226FF">
              <w:rPr>
                <w:sz w:val="28"/>
                <w:szCs w:val="28"/>
              </w:rPr>
              <w:t>вх</w:t>
            </w:r>
            <w:proofErr w:type="spellEnd"/>
            <w:r w:rsidRPr="007226FF">
              <w:rPr>
                <w:sz w:val="28"/>
                <w:szCs w:val="28"/>
              </w:rPr>
              <w:t>.</w:t>
            </w:r>
            <w:r w:rsidRPr="007226FF">
              <w:rPr>
                <w:sz w:val="28"/>
                <w:szCs w:val="28"/>
              </w:rPr>
              <w:br/>
              <w:t>№ ___ от</w:t>
            </w:r>
            <w:r w:rsidRPr="007226FF">
              <w:rPr>
                <w:sz w:val="28"/>
                <w:szCs w:val="28"/>
              </w:rPr>
              <w:br/>
              <w:t>__.__.20__ г.</w:t>
            </w:r>
          </w:p>
        </w:tc>
      </w:tr>
      <w:tr w:rsidR="007226FF" w:rsidRPr="007226FF" w:rsidTr="00722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Цена за</w:t>
            </w:r>
            <w:r w:rsidRPr="007226FF">
              <w:rPr>
                <w:sz w:val="28"/>
                <w:szCs w:val="28"/>
              </w:rPr>
              <w:br/>
              <w:t>единицу,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Сумма,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Цена за</w:t>
            </w:r>
            <w:r w:rsidRPr="007226FF">
              <w:rPr>
                <w:sz w:val="28"/>
                <w:szCs w:val="28"/>
              </w:rPr>
              <w:br/>
              <w:t>единицу,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Сумма,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Цена за</w:t>
            </w:r>
            <w:r w:rsidRPr="007226FF">
              <w:rPr>
                <w:sz w:val="28"/>
                <w:szCs w:val="28"/>
              </w:rPr>
              <w:br/>
              <w:t>единицу,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Сумма,</w:t>
            </w:r>
            <w:r w:rsidRPr="007226FF">
              <w:rPr>
                <w:sz w:val="28"/>
                <w:szCs w:val="28"/>
              </w:rPr>
              <w:br/>
              <w:t>руб.</w:t>
            </w:r>
          </w:p>
        </w:tc>
      </w:tr>
      <w:tr w:rsidR="007226FF" w:rsidRPr="007226FF" w:rsidTr="007226F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  <w:r w:rsidRPr="007226FF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  <w:tr w:rsidR="007226FF" w:rsidRPr="007226FF" w:rsidTr="007226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6FF" w:rsidRPr="007226FF" w:rsidRDefault="007226FF" w:rsidP="007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9E4623" w:rsidRDefault="009E4623" w:rsidP="007226FF">
      <w:pPr>
        <w:rPr>
          <w:color w:val="000000"/>
        </w:rPr>
      </w:pPr>
      <w:r>
        <w:rPr>
          <w:color w:val="000000"/>
        </w:rPr>
        <w:t>Приложение:  коммерческие предложения.</w:t>
      </w:r>
    </w:p>
    <w:p w:rsidR="009E4623" w:rsidRDefault="009E4623" w:rsidP="007226FF">
      <w:pPr>
        <w:rPr>
          <w:color w:val="000000"/>
        </w:rPr>
      </w:pPr>
    </w:p>
    <w:p w:rsidR="007226FF" w:rsidRDefault="007226FF" w:rsidP="007226FF">
      <w:pPr>
        <w:rPr>
          <w:color w:val="000000"/>
        </w:rPr>
      </w:pPr>
      <w:r>
        <w:rPr>
          <w:color w:val="000000"/>
        </w:rPr>
        <w:t>Подпись</w:t>
      </w:r>
      <w:r w:rsidR="00C712E4">
        <w:rPr>
          <w:color w:val="000000"/>
        </w:rPr>
        <w:t xml:space="preserve"> ответственного лица, должность </w:t>
      </w:r>
      <w:r>
        <w:rPr>
          <w:color w:val="000000"/>
        </w:rPr>
        <w:t xml:space="preserve"> ________________/Ф. И. О./</w:t>
      </w:r>
    </w:p>
    <w:p w:rsidR="007226FF" w:rsidRDefault="007226FF" w:rsidP="007226FF">
      <w:pPr>
        <w:rPr>
          <w:color w:val="000000"/>
        </w:rPr>
      </w:pPr>
    </w:p>
    <w:p w:rsidR="00CF1BC1" w:rsidRDefault="00CF1BC1" w:rsidP="00CF1BC1">
      <w:pPr>
        <w:jc w:val="both"/>
        <w:rPr>
          <w:color w:val="FF0000"/>
          <w:sz w:val="28"/>
          <w:szCs w:val="28"/>
        </w:rPr>
      </w:pPr>
    </w:p>
    <w:p w:rsidR="009E4623" w:rsidRDefault="009E4623" w:rsidP="00CF1BC1">
      <w:pPr>
        <w:jc w:val="both"/>
        <w:rPr>
          <w:color w:val="FF0000"/>
          <w:sz w:val="28"/>
          <w:szCs w:val="28"/>
        </w:rPr>
      </w:pPr>
    </w:p>
    <w:p w:rsidR="00CF1BC1" w:rsidRDefault="00CF1BC1" w:rsidP="00CF1BC1">
      <w:pPr>
        <w:pStyle w:val="ConsPlusTitle"/>
        <w:widowControl/>
        <w:ind w:left="561"/>
        <w:jc w:val="center"/>
        <w:rPr>
          <w:rFonts w:ascii="Times New Roman" w:hAnsi="Times New Roman" w:cs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  <w:lang w:val="ru-RU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подготовлен: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отдела по экономике, 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предпринимательству и торговле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  <w:lang w:val="ru-RU"/>
        </w:rPr>
        <w:t>Лазарева Т.Н.</w:t>
      </w:r>
    </w:p>
    <w:p w:rsidR="00B14207" w:rsidRDefault="007E4E1B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«____»_________2021 г. 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E4E1B" w:rsidRDefault="007E4E1B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4E1B" w:rsidRDefault="007E4E1B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Первый заместитель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администрации Новосильского района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Ю.В. Трусов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P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отдела </w:t>
      </w:r>
    </w:p>
    <w:p w:rsidR="00B14207" w:rsidRPr="00497915" w:rsidRDefault="00497915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правового обеспечения и муниципального контроля ________________ Ильченко А.Н.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14207" w:rsidRDefault="00B14207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Исполнитель: отдел по экономике, предпринимательству и торговле</w:t>
      </w: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31" w:rsidRDefault="009F0231" w:rsidP="00B142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972" w:type="dxa"/>
        <w:tblLayout w:type="fixed"/>
        <w:tblLook w:val="04A0" w:firstRow="1" w:lastRow="0" w:firstColumn="1" w:lastColumn="0" w:noHBand="0" w:noVBand="1"/>
      </w:tblPr>
      <w:tblGrid>
        <w:gridCol w:w="1965"/>
        <w:gridCol w:w="236"/>
        <w:gridCol w:w="2041"/>
      </w:tblGrid>
      <w:tr w:rsidR="009F0231" w:rsidTr="009F0231">
        <w:trPr>
          <w:trHeight w:val="1935"/>
        </w:trPr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231" w:rsidRDefault="009F0231">
            <w:pPr>
              <w:widowControl w:val="0"/>
              <w:suppressAutoHyphens/>
              <w:spacing w:line="200" w:lineRule="atLeast"/>
              <w:jc w:val="center"/>
              <w:rPr>
                <w:kern w:val="2"/>
                <w:sz w:val="28"/>
                <w:lang w:eastAsia="hi-IN" w:bidi="hi-IN"/>
              </w:rPr>
            </w:pPr>
            <w:r>
              <w:rPr>
                <w:kern w:val="2"/>
                <w:sz w:val="28"/>
                <w:lang w:eastAsia="hi-IN" w:bidi="hi-IN"/>
              </w:rPr>
              <w:lastRenderedPageBreak/>
              <w:t>РАССЫЛКА</w:t>
            </w:r>
          </w:p>
          <w:p w:rsidR="009F0231" w:rsidRDefault="009F0231">
            <w:pPr>
              <w:widowControl w:val="0"/>
              <w:suppressAutoHyphens/>
              <w:spacing w:line="200" w:lineRule="atLeast"/>
              <w:jc w:val="center"/>
              <w:rPr>
                <w:kern w:val="2"/>
                <w:sz w:val="28"/>
                <w:lang w:eastAsia="hi-IN" w:bidi="hi-IN"/>
              </w:rPr>
            </w:pPr>
            <w:r>
              <w:rPr>
                <w:kern w:val="2"/>
                <w:sz w:val="28"/>
                <w:lang w:eastAsia="hi-IN" w:bidi="hi-IN"/>
              </w:rPr>
              <w:t>постановления администрации Новосильского района Орловской области</w:t>
            </w:r>
          </w:p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center"/>
              <w:rPr>
                <w:rFonts w:ascii="Calibri" w:eastAsia="Calibri" w:hAnsi="Calibri" w:cs="Calibri"/>
                <w:kern w:val="2"/>
                <w:sz w:val="22"/>
                <w:lang w:eastAsia="hi-IN" w:bidi="hi-IN"/>
              </w:rPr>
            </w:pPr>
            <w:r>
              <w:rPr>
                <w:kern w:val="2"/>
                <w:sz w:val="28"/>
                <w:lang w:eastAsia="hi-IN" w:bidi="hi-IN"/>
              </w:rPr>
              <w:t>от ___________ года № ____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2"/>
                <w:sz w:val="22"/>
                <w:lang w:eastAsia="hi-IN" w:bidi="hi-IN"/>
              </w:rPr>
            </w:pPr>
          </w:p>
        </w:tc>
      </w:tr>
      <w:tr w:rsidR="009F0231" w:rsidTr="009F0231">
        <w:trPr>
          <w:trHeight w:val="52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Кому рассылается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 экземпляров</w:t>
            </w:r>
          </w:p>
        </w:tc>
      </w:tr>
      <w:tr w:rsidR="009F0231" w:rsidTr="009F0231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Бабченко Н.В.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9F0231" w:rsidTr="009F0231">
        <w:trPr>
          <w:trHeight w:val="333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Гнедов А.М.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Гнедова О.Н.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Ломакина Н.В.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Баранова И.В.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  <w:p w:rsidR="009F0231" w:rsidRDefault="009F0231">
            <w:pPr>
              <w:widowControl w:val="0"/>
              <w:suppressAutoHyphens/>
              <w:spacing w:after="200"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9F0231" w:rsidTr="009F0231">
        <w:trPr>
          <w:trHeight w:val="1879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both"/>
              <w:rPr>
                <w:kern w:val="2"/>
                <w:sz w:val="28"/>
                <w:lang w:eastAsia="hi-IN" w:bidi="hi-IN"/>
              </w:rPr>
            </w:pPr>
          </w:p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both"/>
              <w:rPr>
                <w:kern w:val="2"/>
                <w:sz w:val="22"/>
                <w:lang w:eastAsia="hi-IN" w:bidi="hi-IN"/>
              </w:rPr>
            </w:pPr>
            <w:r>
              <w:rPr>
                <w:kern w:val="2"/>
                <w:sz w:val="28"/>
                <w:lang w:eastAsia="hi-IN" w:bidi="hi-IN"/>
              </w:rPr>
              <w:t>________________________</w:t>
            </w:r>
          </w:p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both"/>
              <w:rPr>
                <w:kern w:val="2"/>
                <w:sz w:val="28"/>
                <w:lang w:eastAsia="hi-IN" w:bidi="hi-IN"/>
              </w:rPr>
            </w:pPr>
            <w:r>
              <w:rPr>
                <w:kern w:val="2"/>
                <w:sz w:val="22"/>
                <w:lang w:eastAsia="hi-IN" w:bidi="hi-IN"/>
              </w:rPr>
              <w:t xml:space="preserve">       </w:t>
            </w:r>
            <w:r>
              <w:rPr>
                <w:kern w:val="2"/>
                <w:lang w:eastAsia="hi-IN" w:bidi="hi-IN"/>
              </w:rPr>
              <w:t>(подпись исполнителя)</w:t>
            </w:r>
          </w:p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both"/>
              <w:rPr>
                <w:kern w:val="2"/>
                <w:sz w:val="22"/>
                <w:lang w:eastAsia="hi-IN" w:bidi="hi-IN"/>
              </w:rPr>
            </w:pPr>
            <w:r>
              <w:rPr>
                <w:kern w:val="2"/>
                <w:sz w:val="28"/>
                <w:lang w:eastAsia="hi-IN" w:bidi="hi-IN"/>
              </w:rPr>
              <w:t>________________________</w:t>
            </w:r>
          </w:p>
          <w:p w:rsidR="009F0231" w:rsidRDefault="009F0231">
            <w:pPr>
              <w:widowControl w:val="0"/>
              <w:suppressAutoHyphens/>
              <w:spacing w:line="200" w:lineRule="atLeast"/>
              <w:ind w:firstLine="540"/>
              <w:jc w:val="both"/>
              <w:rPr>
                <w:kern w:val="2"/>
                <w:sz w:val="28"/>
                <w:lang w:eastAsia="hi-IN" w:bidi="hi-IN"/>
              </w:rPr>
            </w:pPr>
            <w:r>
              <w:rPr>
                <w:kern w:val="2"/>
                <w:sz w:val="22"/>
                <w:lang w:eastAsia="hi-IN" w:bidi="hi-IN"/>
              </w:rPr>
              <w:t xml:space="preserve">                      </w:t>
            </w:r>
            <w:r>
              <w:rPr>
                <w:kern w:val="2"/>
                <w:lang w:eastAsia="hi-IN" w:bidi="hi-IN"/>
              </w:rPr>
              <w:t>(дата)</w:t>
            </w:r>
          </w:p>
        </w:tc>
      </w:tr>
    </w:tbl>
    <w:p w:rsidR="009F0231" w:rsidRDefault="009F0231" w:rsidP="009F0231"/>
    <w:p w:rsidR="009F0231" w:rsidRDefault="009F0231" w:rsidP="009F0231">
      <w:pPr>
        <w:ind w:left="709"/>
        <w:jc w:val="both"/>
      </w:pPr>
    </w:p>
    <w:p w:rsidR="009F0231" w:rsidRDefault="009F0231" w:rsidP="009F0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231" w:rsidRPr="009F0231" w:rsidRDefault="009F0231" w:rsidP="00B14207">
      <w:pPr>
        <w:pStyle w:val="a6"/>
        <w:jc w:val="both"/>
        <w:rPr>
          <w:sz w:val="32"/>
          <w:szCs w:val="32"/>
          <w:lang w:val="ru-RU"/>
        </w:rPr>
      </w:pPr>
    </w:p>
    <w:p w:rsidR="00B14207" w:rsidRPr="00B14207" w:rsidRDefault="00B14207" w:rsidP="00B142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B14207" w:rsidRPr="00B14207" w:rsidSect="002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B3A"/>
    <w:multiLevelType w:val="hybridMultilevel"/>
    <w:tmpl w:val="A0160AFA"/>
    <w:lvl w:ilvl="0" w:tplc="55782F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81E58"/>
    <w:multiLevelType w:val="hybridMultilevel"/>
    <w:tmpl w:val="F88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7"/>
    <w:rsid w:val="00005EA4"/>
    <w:rsid w:val="00012F6A"/>
    <w:rsid w:val="000361A7"/>
    <w:rsid w:val="00047035"/>
    <w:rsid w:val="00071597"/>
    <w:rsid w:val="000815BD"/>
    <w:rsid w:val="00087025"/>
    <w:rsid w:val="00091408"/>
    <w:rsid w:val="000D24F7"/>
    <w:rsid w:val="0013059A"/>
    <w:rsid w:val="00140E89"/>
    <w:rsid w:val="00154D72"/>
    <w:rsid w:val="001558DA"/>
    <w:rsid w:val="00174CCF"/>
    <w:rsid w:val="00186C6F"/>
    <w:rsid w:val="001933FA"/>
    <w:rsid w:val="001C6976"/>
    <w:rsid w:val="001F14DD"/>
    <w:rsid w:val="001F73E1"/>
    <w:rsid w:val="00247301"/>
    <w:rsid w:val="002636FA"/>
    <w:rsid w:val="00263C14"/>
    <w:rsid w:val="00264F30"/>
    <w:rsid w:val="00276255"/>
    <w:rsid w:val="002937C7"/>
    <w:rsid w:val="002B3114"/>
    <w:rsid w:val="002B390A"/>
    <w:rsid w:val="002D0287"/>
    <w:rsid w:val="00313C05"/>
    <w:rsid w:val="00321688"/>
    <w:rsid w:val="00326D2E"/>
    <w:rsid w:val="0035444A"/>
    <w:rsid w:val="00360E69"/>
    <w:rsid w:val="0036289F"/>
    <w:rsid w:val="003B22C0"/>
    <w:rsid w:val="003D498D"/>
    <w:rsid w:val="003E7512"/>
    <w:rsid w:val="00424E17"/>
    <w:rsid w:val="00446476"/>
    <w:rsid w:val="004655EE"/>
    <w:rsid w:val="00467446"/>
    <w:rsid w:val="00471619"/>
    <w:rsid w:val="00472408"/>
    <w:rsid w:val="004737B0"/>
    <w:rsid w:val="00481158"/>
    <w:rsid w:val="00497915"/>
    <w:rsid w:val="00513E3C"/>
    <w:rsid w:val="0053350C"/>
    <w:rsid w:val="005378E3"/>
    <w:rsid w:val="005B58AD"/>
    <w:rsid w:val="00622122"/>
    <w:rsid w:val="0062247B"/>
    <w:rsid w:val="00654DE1"/>
    <w:rsid w:val="00670849"/>
    <w:rsid w:val="00695838"/>
    <w:rsid w:val="006A1D3C"/>
    <w:rsid w:val="006C1BFB"/>
    <w:rsid w:val="006D403F"/>
    <w:rsid w:val="00715522"/>
    <w:rsid w:val="007226FF"/>
    <w:rsid w:val="00765A94"/>
    <w:rsid w:val="00767440"/>
    <w:rsid w:val="00775DB5"/>
    <w:rsid w:val="007A2576"/>
    <w:rsid w:val="007E4E1B"/>
    <w:rsid w:val="007F7577"/>
    <w:rsid w:val="00830C2E"/>
    <w:rsid w:val="00865F79"/>
    <w:rsid w:val="00872CA3"/>
    <w:rsid w:val="00886E71"/>
    <w:rsid w:val="008C3477"/>
    <w:rsid w:val="008D3128"/>
    <w:rsid w:val="00901907"/>
    <w:rsid w:val="009105D6"/>
    <w:rsid w:val="00910894"/>
    <w:rsid w:val="00921441"/>
    <w:rsid w:val="0092206A"/>
    <w:rsid w:val="009327B8"/>
    <w:rsid w:val="00943182"/>
    <w:rsid w:val="00951906"/>
    <w:rsid w:val="00955113"/>
    <w:rsid w:val="0097796A"/>
    <w:rsid w:val="00983429"/>
    <w:rsid w:val="00995F4A"/>
    <w:rsid w:val="009A103D"/>
    <w:rsid w:val="009A69DB"/>
    <w:rsid w:val="009B65E7"/>
    <w:rsid w:val="009C179D"/>
    <w:rsid w:val="009C644B"/>
    <w:rsid w:val="009E4623"/>
    <w:rsid w:val="009E68D9"/>
    <w:rsid w:val="009F0231"/>
    <w:rsid w:val="00A30025"/>
    <w:rsid w:val="00A4720B"/>
    <w:rsid w:val="00A65480"/>
    <w:rsid w:val="00AA4F94"/>
    <w:rsid w:val="00AA5180"/>
    <w:rsid w:val="00AD3D5F"/>
    <w:rsid w:val="00B14207"/>
    <w:rsid w:val="00B155B3"/>
    <w:rsid w:val="00B16C5A"/>
    <w:rsid w:val="00B207AF"/>
    <w:rsid w:val="00B57E5B"/>
    <w:rsid w:val="00B86765"/>
    <w:rsid w:val="00BC3A3B"/>
    <w:rsid w:val="00BD1EE6"/>
    <w:rsid w:val="00BE1F1D"/>
    <w:rsid w:val="00BF4D0A"/>
    <w:rsid w:val="00C00C54"/>
    <w:rsid w:val="00C03F92"/>
    <w:rsid w:val="00C0651F"/>
    <w:rsid w:val="00C11334"/>
    <w:rsid w:val="00C40AAB"/>
    <w:rsid w:val="00C40C7D"/>
    <w:rsid w:val="00C712E4"/>
    <w:rsid w:val="00CA5E92"/>
    <w:rsid w:val="00CB64C5"/>
    <w:rsid w:val="00CC0528"/>
    <w:rsid w:val="00CD5FE7"/>
    <w:rsid w:val="00CF1BC1"/>
    <w:rsid w:val="00D3194C"/>
    <w:rsid w:val="00DB6FA8"/>
    <w:rsid w:val="00DD18CF"/>
    <w:rsid w:val="00E3001C"/>
    <w:rsid w:val="00E439E5"/>
    <w:rsid w:val="00E56107"/>
    <w:rsid w:val="00E67A9A"/>
    <w:rsid w:val="00E71968"/>
    <w:rsid w:val="00E72415"/>
    <w:rsid w:val="00E74CC2"/>
    <w:rsid w:val="00EC62B1"/>
    <w:rsid w:val="00ED6136"/>
    <w:rsid w:val="00EF502E"/>
    <w:rsid w:val="00F32225"/>
    <w:rsid w:val="00F43108"/>
    <w:rsid w:val="00F60A1B"/>
    <w:rsid w:val="00F66074"/>
    <w:rsid w:val="00F67568"/>
    <w:rsid w:val="00F73F1C"/>
    <w:rsid w:val="00F853BA"/>
    <w:rsid w:val="00F925B8"/>
    <w:rsid w:val="00FC65BB"/>
    <w:rsid w:val="00FD3D60"/>
    <w:rsid w:val="00FE0BB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1BC1"/>
    <w:pPr>
      <w:ind w:left="720"/>
      <w:contextualSpacing/>
    </w:pPr>
  </w:style>
  <w:style w:type="paragraph" w:customStyle="1" w:styleId="ConsPlusTitle">
    <w:name w:val="ConsPlusTitle"/>
    <w:uiPriority w:val="99"/>
    <w:rsid w:val="00CF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B14207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B1420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1BC1"/>
    <w:pPr>
      <w:ind w:left="720"/>
      <w:contextualSpacing/>
    </w:pPr>
  </w:style>
  <w:style w:type="paragraph" w:customStyle="1" w:styleId="ConsPlusTitle">
    <w:name w:val="ConsPlusTitle"/>
    <w:uiPriority w:val="99"/>
    <w:rsid w:val="00CF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B14207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B1420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FAD8-CD1E-49DB-9C5D-CA63DC9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17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2022-01-19T08:37:00Z</cp:lastPrinted>
  <dcterms:created xsi:type="dcterms:W3CDTF">2021-01-26T06:10:00Z</dcterms:created>
  <dcterms:modified xsi:type="dcterms:W3CDTF">2022-01-31T08:40:00Z</dcterms:modified>
</cp:coreProperties>
</file>